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New</w:t>
      </w:r>
      <w:r>
        <w:t xml:space="preserve"> </w:t>
      </w:r>
      <w:r>
        <w:t xml:space="preserve">proposed</w:t>
      </w:r>
      <w:r>
        <w:t xml:space="preserve"> </w:t>
      </w:r>
      <w:r>
        <w:t xml:space="preserve">PlasmoGenEpi</w:t>
      </w:r>
      <w:r>
        <w:t xml:space="preserve"> </w:t>
      </w:r>
      <w:r>
        <w:t xml:space="preserve">targeted</w:t>
      </w:r>
      <w:r>
        <w:t xml:space="preserve"> </w:t>
      </w:r>
      <w:r>
        <w:t xml:space="preserve">amplicon</w:t>
      </w:r>
      <w:r>
        <w:t xml:space="preserve"> </w:t>
      </w:r>
      <w:r>
        <w:t xml:space="preserve">results</w:t>
      </w:r>
      <w:r>
        <w:t xml:space="preserve"> </w:t>
      </w:r>
      <w:r>
        <w:t xml:space="preserve">datafields</w:t>
      </w:r>
      <w:r>
        <w:t xml:space="preserve"> </w:t>
      </w:r>
      <w:r>
        <w:t xml:space="preserve">for</w:t>
      </w:r>
      <w:r>
        <w:t xml:space="preserve"> </w:t>
      </w:r>
      <w:r>
        <w:t xml:space="preserve">PMO</w:t>
      </w:r>
      <w:r>
        <w:t xml:space="preserve"> </w:t>
      </w:r>
      <w:r>
        <w:t xml:space="preserve">format</w:t>
      </w:r>
    </w:p>
    <w:bookmarkStart w:id="25" w:name="goal"/>
    <w:p>
      <w:pPr>
        <w:pStyle w:val="Heading1"/>
      </w:pPr>
      <w:r>
        <w:t xml:space="preserve">Goal</w:t>
      </w:r>
    </w:p>
    <w:p>
      <w:pPr>
        <w:pStyle w:val="FirstParagraph"/>
      </w:pPr>
      <w:r>
        <w:t xml:space="preserve">Creating fields with efforts to be consistent with</w:t>
      </w:r>
      <w:r>
        <w:t xml:space="preserve"> </w:t>
      </w:r>
      <w:hyperlink r:id="rId20">
        <w:r>
          <w:rPr>
            <w:rStyle w:val="Hyperlink"/>
          </w:rPr>
          <w:t xml:space="preserve">MIxS standards</w:t>
        </w:r>
      </w:hyperlink>
    </w:p>
    <w:p>
      <w:pPr>
        <w:pStyle w:val="BodyText"/>
      </w:pPr>
      <w:r>
        <w:t xml:space="preserve">Important aspects to keep in mind are creating an efficient, low-weight, and minimum amount of information about a run without losing any important data. We can build tools around this table to generate certain fields that are important but not necessary always to keep constantly stored in this base class (e.g. SNP/INDEL calls). Also since we are proposing to keep this data in a singular file in</w:t>
      </w:r>
      <w:r>
        <w:t xml:space="preserve"> </w:t>
      </w:r>
      <w:hyperlink r:id="rId21">
        <w:r>
          <w:rPr>
            <w:rStyle w:val="Hyperlink"/>
          </w:rPr>
          <w:t xml:space="preserve">JSON format</w:t>
        </w:r>
      </w:hyperlink>
      <w:r>
        <w:t xml:space="preserve"> </w:t>
      </w:r>
      <w:r>
        <w:t xml:space="preserve">we are not limited to keeping data in a tabular format for organization; output generated from this file can certainly be a table but we don’t have to store things as a table, e.g. certain fields might be a single ID while other fields might be vectors/lists of data. What’s most important is that we agree on what fields are important and what they should store (and what values should be allowable or formatting, e.g. double/floats vs strings vs characters vs POSIX date vs URL etc)</w:t>
      </w:r>
    </w:p>
    <w:p>
      <w:pPr>
        <w:pStyle w:val="BodyText"/>
      </w:pPr>
      <w:r>
        <w:t xml:space="preserve">Format is defined by utilizing</w:t>
      </w:r>
      <w:r>
        <w:t xml:space="preserve"> </w:t>
      </w:r>
      <w:hyperlink r:id="rId22">
        <w:r>
          <w:rPr>
            <w:rStyle w:val="Hyperlink"/>
          </w:rPr>
          <w:t xml:space="preserve">LinkML</w:t>
        </w:r>
      </w:hyperlink>
      <w:r>
        <w:t xml:space="preserve"> </w:t>
      </w:r>
      <w:r>
        <w:t xml:space="preserve">to generate a general data scheme which creates convenient outputs like</w:t>
      </w:r>
      <w:r>
        <w:t xml:space="preserve"> </w:t>
      </w:r>
      <w:hyperlink r:id="rId23">
        <w:r>
          <w:rPr>
            <w:rStyle w:val="Hyperlink"/>
          </w:rPr>
          <w:t xml:space="preserve">JSON Schema</w:t>
        </w:r>
      </w:hyperlink>
      <w:r>
        <w:t xml:space="preserve"> </w:t>
      </w:r>
      <w:r>
        <w:t xml:space="preserve">for validation tools.</w:t>
      </w:r>
    </w:p>
    <w:p>
      <w:pPr>
        <w:pStyle w:val="BodyText"/>
      </w:pPr>
      <w:r>
        <w:t xml:space="preserve">Other notable users of LinkML/MIxS</w:t>
      </w:r>
      <w:r>
        <w:t xml:space="preserve"> </w:t>
      </w:r>
      <w:hyperlink r:id="rId24">
        <w:r>
          <w:rPr>
            <w:rStyle w:val="Hyperlink"/>
          </w:rPr>
          <w:t xml:space="preserve">National Microbiome Data Collaborative Schema</w:t>
        </w:r>
      </w:hyperlink>
    </w:p>
    <w:bookmarkEnd w:id="25"/>
    <w:bookmarkStart w:id="129" w:name="overview"/>
    <w:p>
      <w:pPr>
        <w:pStyle w:val="Heading1"/>
      </w:pPr>
      <w:r>
        <w:t xml:space="preserve">Overview</w:t>
      </w:r>
    </w:p>
    <w:p>
      <w:pPr>
        <w:pStyle w:val="FirstParagraph"/>
      </w:pPr>
      <w:r>
        <w:t xml:space="preserve">Below is an overview of the entire format currently in alpha development and is still under heavy development and optimization so structure and names are subject to undergo significant changes as development continues. Please send questions to</w:t>
      </w:r>
      <w:r>
        <w:t xml:space="preserve"> </w:t>
      </w:r>
      <w:hyperlink r:id="rId26">
        <w:r>
          <w:rPr>
            <w:rStyle w:val="Hyperlink"/>
          </w:rPr>
          <w:t xml:space="preserve">info@plasmogenepi.org</w:t>
        </w:r>
      </w:hyperlink>
    </w:p>
    <w:p>
      <w:pPr>
        <w:pStyle w:val="BodyText"/>
      </w:pPr>
      <w:hyperlink r:id="rId27">
        <w:r>
          <w:rPr>
            <w:rStyle w:val="Hyperlink"/>
          </w:rPr>
          <w:t xml:space="preserve">https://github.com/PlasmoGenEpi/portable-microhaplotype-object</w:t>
        </w:r>
      </w:hyperlink>
    </w:p>
    <w:p>
      <w:pPr>
        <w:pStyle w:val="BodyText"/>
      </w:pPr>
    </w:p>
    <w:p>
      <w:pPr>
        <w:pStyle w:val="BodyText"/>
      </w:pPr>
      <w:r>
        <w:drawing>
          <wp:inline>
            <wp:extent cx="5334000" cy="2853446"/>
            <wp:effectExtent b="0" l="0" r="0" t="0"/>
            <wp:docPr descr="" title="" id="29" name="Picture"/>
            <a:graphic>
              <a:graphicData uri="http://schemas.openxmlformats.org/drawingml/2006/picture">
                <pic:pic>
                  <pic:nvPicPr>
                    <pic:cNvPr descr="FormatOverview_files/figure-docx/mermaid-figure-1.png" id="30" name="Picture"/>
                    <pic:cNvPicPr>
                      <a:picLocks noChangeArrowheads="1" noChangeAspect="1"/>
                    </pic:cNvPicPr>
                  </pic:nvPicPr>
                  <pic:blipFill>
                    <a:blip r:embed="rId28"/>
                    <a:stretch>
                      <a:fillRect/>
                    </a:stretch>
                  </pic:blipFill>
                  <pic:spPr bwMode="auto">
                    <a:xfrm>
                      <a:off x="0" y="0"/>
                      <a:ext cx="5334000" cy="2853446"/>
                    </a:xfrm>
                    <a:prstGeom prst="rect">
                      <a:avLst/>
                    </a:prstGeom>
                    <a:noFill/>
                    <a:ln w="9525">
                      <a:noFill/>
                      <a:headEnd/>
                      <a:tailEnd/>
                    </a:ln>
                  </pic:spPr>
                </pic:pic>
              </a:graphicData>
            </a:graphic>
          </wp:inline>
        </w:drawing>
      </w:r>
    </w:p>
    <w:p>
      <w:pPr>
        <w:pStyle w:val="BodyText"/>
      </w:pPr>
    </w:p>
    <w:bookmarkStart w:id="34" w:name="portablemicrohaplotypeobject"/>
    <w:p>
      <w:pPr>
        <w:pStyle w:val="Heading2"/>
      </w:pPr>
      <w:r>
        <w:t xml:space="preserve">PortableMicrohaplotypeObject</w:t>
      </w:r>
    </w:p>
    <w:p>
      <w:pPr>
        <w:pStyle w:val="FirstParagraph"/>
      </w:pPr>
      <w:hyperlink r:id="rId31">
        <w:r>
          <w:rPr>
            <w:rStyle w:val="Hyperlink"/>
          </w:rPr>
          <w:t xml:space="preserve">https://plasmogenepi.github.io/portable-microhaplotype-object/PortableMicrohaplotypeObject/</w:t>
        </w:r>
      </w:hyperlink>
    </w:p>
    <w:bookmarkStart w:id="32" w:name="required"/>
    <w:p>
      <w:pPr>
        <w:pStyle w:val="Heading3"/>
      </w:pPr>
      <w:r>
        <w:t xml:space="preserve">Required</w:t>
      </w:r>
    </w:p>
    <w:p>
      <w:pPr>
        <w:pStyle w:val="Compact"/>
        <w:numPr>
          <w:ilvl w:val="0"/>
          <w:numId w:val="1001"/>
        </w:numPr>
      </w:pPr>
      <w:r>
        <w:t xml:space="preserve">pmo_name (</w:t>
      </w:r>
      <w:r>
        <w:rPr>
          <w:b/>
          <w:bCs/>
          <w:i/>
          <w:iCs/>
        </w:rPr>
        <w:t xml:space="preserve">type=string</w:t>
      </w:r>
      <w:r>
        <w:t xml:space="preserve">)</w:t>
      </w:r>
    </w:p>
    <w:p>
      <w:pPr>
        <w:pStyle w:val="Compact"/>
        <w:numPr>
          <w:ilvl w:val="1"/>
          <w:numId w:val="1002"/>
        </w:numPr>
      </w:pPr>
      <w:r>
        <w:t xml:space="preserve">a name for this PMO, can be a concatenation of names if combined more than one PMO</w:t>
      </w:r>
      <w:r>
        <w:br/>
      </w:r>
    </w:p>
    <w:p>
      <w:pPr>
        <w:pStyle w:val="Compact"/>
        <w:numPr>
          <w:ilvl w:val="0"/>
          <w:numId w:val="1001"/>
        </w:numPr>
      </w:pPr>
      <w:r>
        <w:t xml:space="preserve">experiment_infos (</w:t>
      </w:r>
      <w:r>
        <w:rPr>
          <w:b/>
          <w:bCs/>
          <w:i/>
          <w:iCs/>
        </w:rPr>
        <w:t xml:space="preserve">type=</w:t>
      </w:r>
      <w:hyperlink w:anchor="experimentinfo">
        <w:r>
          <w:rPr>
            <w:rStyle w:val="Hyperlink"/>
            <w:b/>
            <w:bCs/>
            <w:i/>
            <w:iCs/>
          </w:rPr>
          <w:t xml:space="preserve">ExperimentInfo</w:t>
        </w:r>
      </w:hyperlink>
      <w:r>
        <w:t xml:space="preserve">)</w:t>
      </w:r>
    </w:p>
    <w:p>
      <w:pPr>
        <w:pStyle w:val="Compact"/>
        <w:numPr>
          <w:ilvl w:val="1"/>
          <w:numId w:val="1003"/>
        </w:numPr>
      </w:pPr>
      <w:r>
        <w:t xml:space="preserve">a list of experiments of all the seq/amp of samples within this project</w:t>
      </w:r>
      <w:r>
        <w:br/>
      </w:r>
    </w:p>
    <w:p>
      <w:pPr>
        <w:pStyle w:val="Compact"/>
        <w:numPr>
          <w:ilvl w:val="0"/>
          <w:numId w:val="1001"/>
        </w:numPr>
      </w:pPr>
      <w:r>
        <w:t xml:space="preserve">specimen_infos (</w:t>
      </w:r>
      <w:r>
        <w:rPr>
          <w:b/>
          <w:bCs/>
          <w:i/>
          <w:iCs/>
        </w:rPr>
        <w:t xml:space="preserve">type=</w:t>
      </w:r>
      <w:hyperlink w:anchor="specimeninfo">
        <w:r>
          <w:rPr>
            <w:rStyle w:val="Hyperlink"/>
            <w:b/>
            <w:bCs/>
            <w:i/>
            <w:iCs/>
          </w:rPr>
          <w:t xml:space="preserve">SpecimenInfo</w:t>
        </w:r>
      </w:hyperlink>
      <w:r>
        <w:t xml:space="preserve">)</w:t>
      </w:r>
    </w:p>
    <w:p>
      <w:pPr>
        <w:pStyle w:val="Compact"/>
        <w:numPr>
          <w:ilvl w:val="1"/>
          <w:numId w:val="1004"/>
        </w:numPr>
      </w:pPr>
      <w:r>
        <w:t xml:space="preserve">a list of SpecimenInfo of all the samples within this project</w:t>
      </w:r>
      <w:r>
        <w:br/>
      </w:r>
    </w:p>
    <w:p>
      <w:pPr>
        <w:pStyle w:val="Compact"/>
        <w:numPr>
          <w:ilvl w:val="0"/>
          <w:numId w:val="1001"/>
        </w:numPr>
      </w:pPr>
      <w:r>
        <w:t xml:space="preserve">sequencing_infos (</w:t>
      </w:r>
      <w:r>
        <w:rPr>
          <w:b/>
          <w:bCs/>
          <w:i/>
          <w:iCs/>
        </w:rPr>
        <w:t xml:space="preserve">type=</w:t>
      </w:r>
      <w:hyperlink w:anchor="sequencinginfo">
        <w:r>
          <w:rPr>
            <w:rStyle w:val="Hyperlink"/>
            <w:b/>
            <w:bCs/>
            <w:i/>
            <w:iCs/>
          </w:rPr>
          <w:t xml:space="preserve">SequencingInfo</w:t>
        </w:r>
      </w:hyperlink>
      <w:r>
        <w:t xml:space="preserve">)</w:t>
      </w:r>
    </w:p>
    <w:p>
      <w:pPr>
        <w:pStyle w:val="Compact"/>
        <w:numPr>
          <w:ilvl w:val="1"/>
          <w:numId w:val="1005"/>
        </w:numPr>
      </w:pPr>
      <w:r>
        <w:t xml:space="preserve">the sequencing info for this project</w:t>
      </w:r>
      <w:r>
        <w:br/>
      </w:r>
    </w:p>
    <w:p>
      <w:pPr>
        <w:pStyle w:val="Compact"/>
        <w:numPr>
          <w:ilvl w:val="0"/>
          <w:numId w:val="1001"/>
        </w:numPr>
      </w:pPr>
      <w:r>
        <w:t xml:space="preserve">panel_info (</w:t>
      </w:r>
      <w:r>
        <w:rPr>
          <w:b/>
          <w:bCs/>
          <w:i/>
          <w:iCs/>
        </w:rPr>
        <w:t xml:space="preserve">type=</w:t>
      </w:r>
      <w:hyperlink w:anchor="panelinfo">
        <w:r>
          <w:rPr>
            <w:rStyle w:val="Hyperlink"/>
            <w:b/>
            <w:bCs/>
            <w:i/>
            <w:iCs/>
          </w:rPr>
          <w:t xml:space="preserve">PanelInfo</w:t>
        </w:r>
      </w:hyperlink>
      <w:r>
        <w:t xml:space="preserve">)</w:t>
      </w:r>
    </w:p>
    <w:p>
      <w:pPr>
        <w:pStyle w:val="Compact"/>
        <w:numPr>
          <w:ilvl w:val="1"/>
          <w:numId w:val="1006"/>
        </w:numPr>
      </w:pPr>
      <w:r>
        <w:t xml:space="preserve">the info on the targeted sequencing panel used for this project</w:t>
      </w:r>
      <w:r>
        <w:br/>
      </w:r>
    </w:p>
    <w:p>
      <w:pPr>
        <w:pStyle w:val="Compact"/>
        <w:numPr>
          <w:ilvl w:val="0"/>
          <w:numId w:val="1001"/>
        </w:numPr>
      </w:pPr>
      <w:r>
        <w:t xml:space="preserve">representative_microhaplotype_sequences (</w:t>
      </w:r>
      <w:r>
        <w:rPr>
          <w:b/>
          <w:bCs/>
          <w:i/>
          <w:iCs/>
        </w:rPr>
        <w:t xml:space="preserve">type=</w:t>
      </w:r>
      <w:hyperlink w:anchor="representativemicrohaplotypesequences">
        <w:r>
          <w:rPr>
            <w:rStyle w:val="Hyperlink"/>
            <w:b/>
            <w:bCs/>
            <w:i/>
            <w:iCs/>
          </w:rPr>
          <w:t xml:space="preserve">RepresentativeMicrohaplotypeSequences</w:t>
        </w:r>
      </w:hyperlink>
      <w:r>
        <w:t xml:space="preserve">)</w:t>
      </w:r>
    </w:p>
    <w:p>
      <w:pPr>
        <w:pStyle w:val="Compact"/>
        <w:numPr>
          <w:ilvl w:val="1"/>
          <w:numId w:val="1007"/>
        </w:numPr>
      </w:pPr>
      <w:r>
        <w:t xml:space="preserve">a list of the representative sequences for the results for this project</w:t>
      </w:r>
      <w:r>
        <w:br/>
      </w:r>
    </w:p>
    <w:p>
      <w:pPr>
        <w:pStyle w:val="Compact"/>
        <w:numPr>
          <w:ilvl w:val="0"/>
          <w:numId w:val="1001"/>
        </w:numPr>
      </w:pPr>
      <w:r>
        <w:t xml:space="preserve">microhaplotypes_detected (</w:t>
      </w:r>
      <w:r>
        <w:rPr>
          <w:b/>
          <w:bCs/>
          <w:i/>
          <w:iCs/>
        </w:rPr>
        <w:t xml:space="preserve">type=</w:t>
      </w:r>
      <w:hyperlink w:anchor="microhaplotypesdetected">
        <w:r>
          <w:rPr>
            <w:rStyle w:val="Hyperlink"/>
            <w:b/>
            <w:bCs/>
            <w:i/>
            <w:iCs/>
          </w:rPr>
          <w:t xml:space="preserve">MicrohaplotypesDetected</w:t>
        </w:r>
      </w:hyperlink>
      <w:r>
        <w:t xml:space="preserve">)</w:t>
      </w:r>
    </w:p>
    <w:p>
      <w:pPr>
        <w:pStyle w:val="Compact"/>
        <w:numPr>
          <w:ilvl w:val="1"/>
          <w:numId w:val="1008"/>
        </w:numPr>
      </w:pPr>
      <w:r>
        <w:t xml:space="preserve">the microhaplotypes detected in this projects</w:t>
      </w:r>
      <w:r>
        <w:br/>
      </w:r>
    </w:p>
    <w:p>
      <w:pPr>
        <w:pStyle w:val="Compact"/>
        <w:numPr>
          <w:ilvl w:val="0"/>
          <w:numId w:val="1001"/>
        </w:numPr>
      </w:pPr>
      <w:r>
        <w:t xml:space="preserve">taramp_bioinformatics_infos (</w:t>
      </w:r>
      <w:r>
        <w:rPr>
          <w:b/>
          <w:bCs/>
          <w:i/>
          <w:iCs/>
        </w:rPr>
        <w:t xml:space="preserve">type=</w:t>
      </w:r>
      <w:hyperlink w:anchor="tarampbioinformaticsinfo">
        <w:r>
          <w:rPr>
            <w:rStyle w:val="Hyperlink"/>
            <w:b/>
            <w:bCs/>
            <w:i/>
            <w:iCs/>
          </w:rPr>
          <w:t xml:space="preserve">TarAmpBioinformaticsInfo</w:t>
        </w:r>
      </w:hyperlink>
      <w:r>
        <w:t xml:space="preserve">)</w:t>
      </w:r>
    </w:p>
    <w:p>
      <w:pPr>
        <w:pStyle w:val="Compact"/>
        <w:numPr>
          <w:ilvl w:val="1"/>
          <w:numId w:val="1009"/>
        </w:numPr>
      </w:pPr>
      <w:r>
        <w:t xml:space="preserve">the bioinformatics pipeline/methods used to generated the amplicon analysis for this project</w:t>
      </w:r>
    </w:p>
    <w:bookmarkEnd w:id="32"/>
    <w:bookmarkStart w:id="33" w:name="optional"/>
    <w:p>
      <w:pPr>
        <w:pStyle w:val="Heading3"/>
      </w:pPr>
      <w:r>
        <w:t xml:space="preserve">Optional</w:t>
      </w:r>
    </w:p>
    <w:p>
      <w:pPr>
        <w:pStyle w:val="Compact"/>
        <w:numPr>
          <w:ilvl w:val="0"/>
          <w:numId w:val="1010"/>
        </w:numPr>
      </w:pPr>
      <w:r>
        <w:t xml:space="preserve">postprocessing_bioinformatics_infos (</w:t>
      </w:r>
      <w:r>
        <w:rPr>
          <w:b/>
          <w:bCs/>
          <w:i/>
          <w:iCs/>
        </w:rPr>
        <w:t xml:space="preserve">type=</w:t>
      </w:r>
      <w:hyperlink w:anchor="biomethod">
        <w:r>
          <w:rPr>
            <w:rStyle w:val="Hyperlink"/>
            <w:b/>
            <w:bCs/>
            <w:i/>
            <w:iCs/>
          </w:rPr>
          <w:t xml:space="preserve">BioMethod</w:t>
        </w:r>
      </w:hyperlink>
      <w:r>
        <w:t xml:space="preserve">)</w:t>
      </w:r>
    </w:p>
    <w:p>
      <w:pPr>
        <w:pStyle w:val="Compact"/>
        <w:numPr>
          <w:ilvl w:val="1"/>
          <w:numId w:val="1011"/>
        </w:numPr>
      </w:pPr>
      <w:r>
        <w:t xml:space="preserve">any additional methods that were applied to the processing of this file/analysis, this can be filtering, adding info etc</w:t>
      </w:r>
      <w:r>
        <w:br/>
      </w:r>
    </w:p>
    <w:p>
      <w:pPr>
        <w:pStyle w:val="Compact"/>
        <w:numPr>
          <w:ilvl w:val="0"/>
          <w:numId w:val="1010"/>
        </w:numPr>
      </w:pPr>
      <w:r>
        <w:t xml:space="preserve">target_demultiplexed_experiment_samples (</w:t>
      </w:r>
      <w:r>
        <w:rPr>
          <w:b/>
          <w:bCs/>
          <w:i/>
          <w:iCs/>
        </w:rPr>
        <w:t xml:space="preserve">type=</w:t>
      </w:r>
      <w:hyperlink w:anchor="demultiplexedexperimentsamples">
        <w:r>
          <w:rPr>
            <w:rStyle w:val="Hyperlink"/>
            <w:b/>
            <w:bCs/>
            <w:i/>
            <w:iCs/>
          </w:rPr>
          <w:t xml:space="preserve">DemultiplexedExperimentSamples</w:t>
        </w:r>
      </w:hyperlink>
      <w:r>
        <w:t xml:space="preserve">)</w:t>
      </w:r>
    </w:p>
    <w:p>
      <w:pPr>
        <w:pStyle w:val="Compact"/>
        <w:numPr>
          <w:ilvl w:val="1"/>
          <w:numId w:val="1012"/>
        </w:numPr>
      </w:pPr>
      <w:r>
        <w:t xml:space="preserve">the raw demultiplex target counts for each sample</w:t>
      </w:r>
    </w:p>
    <w:bookmarkEnd w:id="33"/>
    <w:bookmarkEnd w:id="34"/>
    <w:bookmarkStart w:id="39" w:name="tarampbioinformaticsinfo"/>
    <w:p>
      <w:pPr>
        <w:pStyle w:val="Heading2"/>
      </w:pPr>
      <w:r>
        <w:t xml:space="preserve">TarAmpBioinformaticsInfo</w:t>
      </w:r>
    </w:p>
    <w:p>
      <w:pPr>
        <w:pStyle w:val="FirstParagraph"/>
      </w:pPr>
      <w:hyperlink r:id="rId35">
        <w:r>
          <w:rPr>
            <w:rStyle w:val="Hyperlink"/>
          </w:rPr>
          <w:t xml:space="preserve">https://plasmogenepi.github.io/portable-microhaplotype-object/TarAmpBioinformaticsInfo/</w:t>
        </w:r>
      </w:hyperlink>
    </w:p>
    <w:bookmarkStart w:id="36" w:name="required-1"/>
    <w:p>
      <w:pPr>
        <w:pStyle w:val="Heading3"/>
      </w:pPr>
      <w:r>
        <w:t xml:space="preserve">Required</w:t>
      </w:r>
    </w:p>
    <w:p>
      <w:pPr>
        <w:pStyle w:val="Compact"/>
        <w:numPr>
          <w:ilvl w:val="0"/>
          <w:numId w:val="1013"/>
        </w:numPr>
      </w:pPr>
      <w:r>
        <w:t xml:space="preserve">tar_amp_bioinformatics_info_id (</w:t>
      </w:r>
      <w:r>
        <w:rPr>
          <w:b/>
          <w:bCs/>
          <w:i/>
          <w:iCs/>
        </w:rPr>
        <w:t xml:space="preserve">type=string</w:t>
      </w:r>
      <w:r>
        <w:t xml:space="preserve">)</w:t>
      </w:r>
    </w:p>
    <w:p>
      <w:pPr>
        <w:pStyle w:val="Compact"/>
        <w:numPr>
          <w:ilvl w:val="1"/>
          <w:numId w:val="1014"/>
        </w:numPr>
      </w:pPr>
      <w:r>
        <w:t xml:space="preserve">a unique identifier for this targeted amplicon bioinformatics pipeline run</w:t>
      </w:r>
      <w:r>
        <w:br/>
      </w:r>
    </w:p>
    <w:p>
      <w:pPr>
        <w:pStyle w:val="Compact"/>
        <w:numPr>
          <w:ilvl w:val="0"/>
          <w:numId w:val="1013"/>
        </w:numPr>
      </w:pPr>
      <w:r>
        <w:t xml:space="preserve">demultiplexing_method (</w:t>
      </w:r>
      <w:r>
        <w:rPr>
          <w:b/>
          <w:bCs/>
          <w:i/>
          <w:iCs/>
        </w:rPr>
        <w:t xml:space="preserve">type=</w:t>
      </w:r>
      <w:hyperlink w:anchor="biomethod">
        <w:r>
          <w:rPr>
            <w:rStyle w:val="Hyperlink"/>
            <w:b/>
            <w:bCs/>
            <w:i/>
            <w:iCs/>
          </w:rPr>
          <w:t xml:space="preserve">BioMethod</w:t>
        </w:r>
      </w:hyperlink>
      <w:r>
        <w:t xml:space="preserve">)</w:t>
      </w:r>
    </w:p>
    <w:p>
      <w:pPr>
        <w:pStyle w:val="Compact"/>
        <w:numPr>
          <w:ilvl w:val="1"/>
          <w:numId w:val="1015"/>
        </w:numPr>
      </w:pPr>
      <w:r>
        <w:t xml:space="preserve">the demultiplexing method used to separate raw reads from barcodes and primer targets</w:t>
      </w:r>
      <w:r>
        <w:br/>
      </w:r>
    </w:p>
    <w:p>
      <w:pPr>
        <w:pStyle w:val="Compact"/>
        <w:numPr>
          <w:ilvl w:val="0"/>
          <w:numId w:val="1013"/>
        </w:numPr>
      </w:pPr>
      <w:r>
        <w:t xml:space="preserve">denoising_method (</w:t>
      </w:r>
      <w:r>
        <w:rPr>
          <w:b/>
          <w:bCs/>
          <w:i/>
          <w:iCs/>
        </w:rPr>
        <w:t xml:space="preserve">type=</w:t>
      </w:r>
      <w:hyperlink w:anchor="biomethod">
        <w:r>
          <w:rPr>
            <w:rStyle w:val="Hyperlink"/>
            <w:b/>
            <w:bCs/>
            <w:i/>
            <w:iCs/>
          </w:rPr>
          <w:t xml:space="preserve">BioMethod</w:t>
        </w:r>
      </w:hyperlink>
      <w:r>
        <w:t xml:space="preserve">)</w:t>
      </w:r>
    </w:p>
    <w:p>
      <w:pPr>
        <w:pStyle w:val="Compact"/>
        <w:numPr>
          <w:ilvl w:val="1"/>
          <w:numId w:val="1016"/>
        </w:numPr>
      </w:pPr>
      <w:r>
        <w:t xml:space="preserve">the method used to de-noise and/or cluster the raw reads</w:t>
      </w:r>
      <w:r>
        <w:br/>
      </w:r>
    </w:p>
    <w:p>
      <w:pPr>
        <w:pStyle w:val="Compact"/>
        <w:numPr>
          <w:ilvl w:val="0"/>
          <w:numId w:val="1013"/>
        </w:numPr>
      </w:pPr>
      <w:r>
        <w:t xml:space="preserve">population_clustering_method (</w:t>
      </w:r>
      <w:r>
        <w:rPr>
          <w:b/>
          <w:bCs/>
          <w:i/>
          <w:iCs/>
        </w:rPr>
        <w:t xml:space="preserve">type=</w:t>
      </w:r>
      <w:hyperlink w:anchor="biomethod">
        <w:r>
          <w:rPr>
            <w:rStyle w:val="Hyperlink"/>
            <w:b/>
            <w:bCs/>
            <w:i/>
            <w:iCs/>
          </w:rPr>
          <w:t xml:space="preserve">BioMethod</w:t>
        </w:r>
      </w:hyperlink>
      <w:r>
        <w:t xml:space="preserve">)</w:t>
      </w:r>
    </w:p>
    <w:p>
      <w:pPr>
        <w:pStyle w:val="Compact"/>
        <w:numPr>
          <w:ilvl w:val="1"/>
          <w:numId w:val="1017"/>
        </w:numPr>
      </w:pPr>
      <w:r>
        <w:t xml:space="preserve">the method used to compare clustered/de-noised reads across samples for a target</w:t>
      </w:r>
    </w:p>
    <w:bookmarkEnd w:id="36"/>
    <w:bookmarkStart w:id="37" w:name="optional-1"/>
    <w:p>
      <w:pPr>
        <w:pStyle w:val="Heading3"/>
      </w:pPr>
      <w:r>
        <w:t xml:space="preserve">Optional</w:t>
      </w:r>
    </w:p>
    <w:p>
      <w:pPr>
        <w:pStyle w:val="Compact"/>
        <w:numPr>
          <w:ilvl w:val="0"/>
          <w:numId w:val="1018"/>
        </w:numPr>
      </w:pPr>
      <w:r>
        <w:t xml:space="preserve">additional_methods (</w:t>
      </w:r>
      <w:r>
        <w:rPr>
          <w:b/>
          <w:bCs/>
          <w:i/>
          <w:iCs/>
        </w:rPr>
        <w:t xml:space="preserve">type=</w:t>
      </w:r>
      <w:hyperlink w:anchor="biomethod">
        <w:r>
          <w:rPr>
            <w:rStyle w:val="Hyperlink"/>
            <w:b/>
            <w:bCs/>
            <w:i/>
            <w:iCs/>
          </w:rPr>
          <w:t xml:space="preserve">BioMethod</w:t>
        </w:r>
      </w:hyperlink>
      <w:r>
        <w:t xml:space="preserve">)</w:t>
      </w:r>
    </w:p>
    <w:p>
      <w:pPr>
        <w:pStyle w:val="Compact"/>
        <w:numPr>
          <w:ilvl w:val="1"/>
          <w:numId w:val="1019"/>
        </w:numPr>
      </w:pPr>
      <w:r>
        <w:t xml:space="preserve">any additional methods used to analyze the data</w:t>
      </w:r>
    </w:p>
    <w:bookmarkEnd w:id="37"/>
    <w:bookmarkStart w:id="38" w:name="example"/>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"demultiplexing_method"</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"program"</w:t>
      </w:r>
      <w:r>
        <w:rPr>
          <w:rStyle w:val="NormalTok"/>
        </w:rPr>
        <w:t xml:space="preserve"> </w:t>
      </w:r>
      <w:r>
        <w:rPr>
          <w:rStyle w:val="FunctionTok"/>
        </w:rPr>
        <w:t xml:space="preserve">:</w:t>
      </w:r>
      <w:r>
        <w:rPr>
          <w:rStyle w:val="NormalTok"/>
        </w:rPr>
        <w:t xml:space="preserve"> </w:t>
      </w:r>
      <w:r>
        <w:rPr>
          <w:rStyle w:val="StringTok"/>
        </w:rPr>
        <w:t xml:space="preserve">"SeekDeep extractorPairedEnd"</w:t>
      </w:r>
      <w:r>
        <w:rPr>
          <w:rStyle w:val="FunctionTok"/>
        </w:rPr>
        <w:t xml:space="preserve">,</w:t>
      </w:r>
      <w:r>
        <w:br/>
      </w:r>
      <w:r>
        <w:rPr>
          <w:rStyle w:val="NormalTok"/>
        </w:rPr>
        <w:t xml:space="preserve">                </w:t>
      </w:r>
      <w:r>
        <w:rPr>
          <w:rStyle w:val="DataTypeTok"/>
        </w:rPr>
        <w:t xml:space="preserve">"purpose"</w:t>
      </w:r>
      <w:r>
        <w:rPr>
          <w:rStyle w:val="NormalTok"/>
        </w:rPr>
        <w:t xml:space="preserve"> </w:t>
      </w:r>
      <w:r>
        <w:rPr>
          <w:rStyle w:val="FunctionTok"/>
        </w:rPr>
        <w:t xml:space="preserve">:</w:t>
      </w:r>
      <w:r>
        <w:rPr>
          <w:rStyle w:val="NormalTok"/>
        </w:rPr>
        <w:t xml:space="preserve"> </w:t>
      </w:r>
      <w:r>
        <w:rPr>
          <w:rStyle w:val="StringTok"/>
        </w:rPr>
        <w:t xml:space="preserve">"Takes raw paired-end reads and demultiplexes on primers and does QC filtering"</w:t>
      </w:r>
      <w:r>
        <w:rPr>
          <w:rStyle w:val="FunctionTok"/>
        </w:rPr>
        <w:t xml:space="preserve">,</w:t>
      </w:r>
      <w:r>
        <w:br/>
      </w:r>
      <w:r>
        <w:rPr>
          <w:rStyle w:val="NormalTok"/>
        </w:rPr>
        <w:t xml:space="preserve">                </w:t>
      </w:r>
      <w:r>
        <w:rPr>
          <w:rStyle w:val="DataTypeTok"/>
        </w:rPr>
        <w:t xml:space="preserve">"version"</w:t>
      </w:r>
      <w:r>
        <w:rPr>
          <w:rStyle w:val="NormalTok"/>
        </w:rPr>
        <w:t xml:space="preserve"> </w:t>
      </w:r>
      <w:r>
        <w:rPr>
          <w:rStyle w:val="FunctionTok"/>
        </w:rPr>
        <w:t xml:space="preserve">:</w:t>
      </w:r>
      <w:r>
        <w:rPr>
          <w:rStyle w:val="NormalTok"/>
        </w:rPr>
        <w:t xml:space="preserve"> </w:t>
      </w:r>
      <w:r>
        <w:rPr>
          <w:rStyle w:val="StringTok"/>
        </w:rPr>
        <w:t xml:space="preserve">"v2.6.5"</w:t>
      </w:r>
      <w:r>
        <w:br/>
      </w:r>
      <w:r>
        <w:rPr>
          <w:rStyle w:val="NormalTok"/>
        </w:rPr>
        <w:t xml:space="preserve">            </w:t>
      </w:r>
      <w:r>
        <w:rPr>
          <w:rStyle w:val="FunctionTok"/>
        </w:rPr>
        <w:t xml:space="preserve">},</w:t>
      </w:r>
      <w:r>
        <w:br/>
      </w:r>
      <w:r>
        <w:rPr>
          <w:rStyle w:val="NormalTok"/>
        </w:rPr>
        <w:t xml:space="preserve">            </w:t>
      </w:r>
      <w:r>
        <w:rPr>
          <w:rStyle w:val="DataTypeTok"/>
        </w:rPr>
        <w:t xml:space="preserve">"denoising_method"</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"additional_argument"</w:t>
      </w:r>
      <w:r>
        <w:rPr>
          <w:rStyle w:val="NormalTok"/>
        </w:rPr>
        <w:t xml:space="preserve"> </w:t>
      </w:r>
      <w:r>
        <w:rPr>
          <w:rStyle w:val="FunctionTok"/>
        </w:rPr>
        <w:t xml:space="preserve">:</w:t>
      </w:r>
      <w:r>
        <w:rPr>
          <w:rStyle w:val="NormalTok"/>
        </w:rPr>
        <w:t xml:space="preserve"> </w:t>
      </w:r>
      <w:r>
        <w:rPr>
          <w:rStyle w:val="StringTok"/>
        </w:rPr>
        <w:t xml:space="preserve">"--illumina --qualThres 25,20 --trimFront 1 --trimBack 1"</w:t>
      </w:r>
      <w:r>
        <w:rPr>
          <w:rStyle w:val="FunctionTok"/>
        </w:rPr>
        <w:t xml:space="preserve">,</w:t>
      </w:r>
      <w:r>
        <w:br/>
      </w:r>
      <w:r>
        <w:rPr>
          <w:rStyle w:val="NormalTok"/>
        </w:rPr>
        <w:t xml:space="preserve">                </w:t>
      </w:r>
      <w:r>
        <w:rPr>
          <w:rStyle w:val="DataTypeTok"/>
        </w:rPr>
        <w:t xml:space="preserve">"program"</w:t>
      </w:r>
      <w:r>
        <w:rPr>
          <w:rStyle w:val="NormalTok"/>
        </w:rPr>
        <w:t xml:space="preserve"> </w:t>
      </w:r>
      <w:r>
        <w:rPr>
          <w:rStyle w:val="FunctionTok"/>
        </w:rPr>
        <w:t xml:space="preserve">:</w:t>
      </w:r>
      <w:r>
        <w:rPr>
          <w:rStyle w:val="NormalTok"/>
        </w:rPr>
        <w:t xml:space="preserve"> </w:t>
      </w:r>
      <w:r>
        <w:rPr>
          <w:rStyle w:val="StringTok"/>
        </w:rPr>
        <w:t xml:space="preserve">"SeekDeep qluster"</w:t>
      </w:r>
      <w:r>
        <w:rPr>
          <w:rStyle w:val="FunctionTok"/>
        </w:rPr>
        <w:t xml:space="preserve">,</w:t>
      </w:r>
      <w:r>
        <w:br/>
      </w:r>
      <w:r>
        <w:rPr>
          <w:rStyle w:val="NormalTok"/>
        </w:rPr>
        <w:t xml:space="preserve">                </w:t>
      </w:r>
      <w:r>
        <w:rPr>
          <w:rStyle w:val="DataTypeTok"/>
        </w:rPr>
        <w:t xml:space="preserve">"purpose"</w:t>
      </w:r>
      <w:r>
        <w:rPr>
          <w:rStyle w:val="NormalTok"/>
        </w:rPr>
        <w:t xml:space="preserve"> </w:t>
      </w:r>
      <w:r>
        <w:rPr>
          <w:rStyle w:val="FunctionTok"/>
        </w:rPr>
        <w:t xml:space="preserve">:</w:t>
      </w:r>
      <w:r>
        <w:rPr>
          <w:rStyle w:val="NormalTok"/>
        </w:rPr>
        <w:t xml:space="preserve"> </w:t>
      </w:r>
      <w:r>
        <w:rPr>
          <w:rStyle w:val="StringTok"/>
        </w:rPr>
        <w:t xml:space="preserve">"Takes sequences per sample per target and clusters them"</w:t>
      </w:r>
      <w:r>
        <w:rPr>
          <w:rStyle w:val="FunctionTok"/>
        </w:rPr>
        <w:t xml:space="preserve">,</w:t>
      </w:r>
      <w:r>
        <w:br/>
      </w:r>
      <w:r>
        <w:rPr>
          <w:rStyle w:val="NormalTok"/>
        </w:rPr>
        <w:t xml:space="preserve">                </w:t>
      </w:r>
      <w:r>
        <w:rPr>
          <w:rStyle w:val="DataTypeTok"/>
        </w:rPr>
        <w:t xml:space="preserve">"version"</w:t>
      </w:r>
      <w:r>
        <w:rPr>
          <w:rStyle w:val="NormalTok"/>
        </w:rPr>
        <w:t xml:space="preserve"> </w:t>
      </w:r>
      <w:r>
        <w:rPr>
          <w:rStyle w:val="FunctionTok"/>
        </w:rPr>
        <w:t xml:space="preserve">:</w:t>
      </w:r>
      <w:r>
        <w:rPr>
          <w:rStyle w:val="NormalTok"/>
        </w:rPr>
        <w:t xml:space="preserve"> </w:t>
      </w:r>
      <w:r>
        <w:rPr>
          <w:rStyle w:val="StringTok"/>
        </w:rPr>
        <w:t xml:space="preserve">"v2.6.5"</w:t>
      </w:r>
      <w:r>
        <w:br/>
      </w:r>
      <w:r>
        <w:rPr>
          <w:rStyle w:val="NormalTok"/>
        </w:rPr>
        <w:t xml:space="preserve">            </w:t>
      </w:r>
      <w:r>
        <w:rPr>
          <w:rStyle w:val="FunctionTok"/>
        </w:rPr>
        <w:t xml:space="preserve">},</w:t>
      </w:r>
      <w:r>
        <w:br/>
      </w:r>
      <w:r>
        <w:rPr>
          <w:rStyle w:val="NormalTok"/>
        </w:rPr>
        <w:t xml:space="preserve">            </w:t>
      </w:r>
      <w:r>
        <w:rPr>
          <w:rStyle w:val="DataTypeTok"/>
        </w:rPr>
        <w:t xml:space="preserve">"population_clustering_method"</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"additional_argument"</w:t>
      </w:r>
      <w:r>
        <w:rPr>
          <w:rStyle w:val="NormalTok"/>
        </w:rPr>
        <w:t xml:space="preserve"> </w:t>
      </w:r>
      <w:r>
        <w:rPr>
          <w:rStyle w:val="FunctionTok"/>
        </w:rPr>
        <w:t xml:space="preserve">:</w:t>
      </w:r>
      <w:r>
        <w:rPr>
          <w:rStyle w:val="NormalTok"/>
        </w:rPr>
        <w:t xml:space="preserve"> </w:t>
      </w:r>
      <w:r>
        <w:rPr>
          <w:rStyle w:val="StringTok"/>
        </w:rPr>
        <w:t xml:space="preserve">"--strictErrors  --illumina --removeOneSampOnlyOneOffHaps --excludeCommonlyLowFreqHaplotypes --excludeLowFreqOneOffs --rescueExcludedOneOffLowFreqHaplotypes"</w:t>
      </w:r>
      <w:r>
        <w:rPr>
          <w:rStyle w:val="FunctionTok"/>
        </w:rPr>
        <w:t xml:space="preserve">,</w:t>
      </w:r>
      <w:r>
        <w:br/>
      </w:r>
      <w:r>
        <w:rPr>
          <w:rStyle w:val="NormalTok"/>
        </w:rPr>
        <w:t xml:space="preserve">                </w:t>
      </w:r>
      <w:r>
        <w:rPr>
          <w:rStyle w:val="DataTypeTok"/>
        </w:rPr>
        <w:t xml:space="preserve">"program"</w:t>
      </w:r>
      <w:r>
        <w:rPr>
          <w:rStyle w:val="NormalTok"/>
        </w:rPr>
        <w:t xml:space="preserve"> </w:t>
      </w:r>
      <w:r>
        <w:rPr>
          <w:rStyle w:val="FunctionTok"/>
        </w:rPr>
        <w:t xml:space="preserve">:</w:t>
      </w:r>
      <w:r>
        <w:rPr>
          <w:rStyle w:val="NormalTok"/>
        </w:rPr>
        <w:t xml:space="preserve"> </w:t>
      </w:r>
      <w:r>
        <w:rPr>
          <w:rStyle w:val="StringTok"/>
        </w:rPr>
        <w:t xml:space="preserve">"SeekDeep processClusters"</w:t>
      </w:r>
      <w:r>
        <w:rPr>
          <w:rStyle w:val="FunctionTok"/>
        </w:rPr>
        <w:t xml:space="preserve">,</w:t>
      </w:r>
      <w:r>
        <w:br/>
      </w:r>
      <w:r>
        <w:rPr>
          <w:rStyle w:val="NormalTok"/>
        </w:rPr>
        <w:t xml:space="preserve">                </w:t>
      </w:r>
      <w:r>
        <w:rPr>
          <w:rStyle w:val="DataTypeTok"/>
        </w:rPr>
        <w:t xml:space="preserve">"purpose"</w:t>
      </w:r>
      <w:r>
        <w:rPr>
          <w:rStyle w:val="NormalTok"/>
        </w:rPr>
        <w:t xml:space="preserve"> </w:t>
      </w:r>
      <w:r>
        <w:rPr>
          <w:rStyle w:val="FunctionTok"/>
        </w:rPr>
        <w:t xml:space="preserve">:</w:t>
      </w:r>
      <w:r>
        <w:rPr>
          <w:rStyle w:val="NormalTok"/>
        </w:rPr>
        <w:t xml:space="preserve"> </w:t>
      </w:r>
      <w:r>
        <w:rPr>
          <w:rStyle w:val="StringTok"/>
        </w:rPr>
        <w:t xml:space="preserve">"Compare across samples for each target to create population level identifiers and do post artifact cleanup"</w:t>
      </w:r>
      <w:r>
        <w:rPr>
          <w:rStyle w:val="FunctionTok"/>
        </w:rPr>
        <w:t xml:space="preserve">,</w:t>
      </w:r>
      <w:r>
        <w:br/>
      </w:r>
      <w:r>
        <w:rPr>
          <w:rStyle w:val="NormalTok"/>
        </w:rPr>
        <w:t xml:space="preserve">                </w:t>
      </w:r>
      <w:r>
        <w:rPr>
          <w:rStyle w:val="DataTypeTok"/>
        </w:rPr>
        <w:t xml:space="preserve">"version"</w:t>
      </w:r>
      <w:r>
        <w:rPr>
          <w:rStyle w:val="NormalTok"/>
        </w:rPr>
        <w:t xml:space="preserve"> </w:t>
      </w:r>
      <w:r>
        <w:rPr>
          <w:rStyle w:val="FunctionTok"/>
        </w:rPr>
        <w:t xml:space="preserve">:</w:t>
      </w:r>
      <w:r>
        <w:rPr>
          <w:rStyle w:val="NormalTok"/>
        </w:rPr>
        <w:t xml:space="preserve"> </w:t>
      </w:r>
      <w:r>
        <w:rPr>
          <w:rStyle w:val="StringTok"/>
        </w:rPr>
        <w:t xml:space="preserve">"v2.6.5"</w:t>
      </w:r>
      <w:r>
        <w:br/>
      </w:r>
      <w:r>
        <w:rPr>
          <w:rStyle w:val="NormalTok"/>
        </w:rPr>
        <w:t xml:space="preserve">            </w:t>
      </w:r>
      <w:r>
        <w:rPr>
          <w:rStyle w:val="FunctionTok"/>
        </w:rPr>
        <w:t xml:space="preserve">},</w:t>
      </w:r>
      <w:r>
        <w:br/>
      </w:r>
      <w:r>
        <w:rPr>
          <w:rStyle w:val="NormalTok"/>
        </w:rPr>
        <w:t xml:space="preserve">            </w:t>
      </w:r>
      <w:r>
        <w:rPr>
          <w:rStyle w:val="DataTypeTok"/>
        </w:rPr>
        <w:t xml:space="preserve">"tar_amp_bioinformatics_info_id"</w:t>
      </w:r>
      <w:r>
        <w:rPr>
          <w:rStyle w:val="NormalTok"/>
        </w:rPr>
        <w:t xml:space="preserve"> </w:t>
      </w:r>
      <w:r>
        <w:rPr>
          <w:rStyle w:val="FunctionTok"/>
        </w:rPr>
        <w:t xml:space="preserve">:</w:t>
      </w:r>
      <w:r>
        <w:rPr>
          <w:rStyle w:val="NormalTok"/>
        </w:rPr>
        <w:t xml:space="preserve"> </w:t>
      </w:r>
      <w:r>
        <w:rPr>
          <w:rStyle w:val="StringTok"/>
        </w:rPr>
        <w:t xml:space="preserve">"Mozambique2018-SeekDeep"</w:t>
      </w:r>
      <w:r>
        <w:br/>
      </w:r>
      <w:r>
        <w:rPr>
          <w:rStyle w:val="NormalTok"/>
        </w:rPr>
        <w:t xml:space="preserve">        </w:t>
      </w:r>
      <w:r>
        <w:rPr>
          <w:rStyle w:val="FunctionTok"/>
        </w:rPr>
        <w:t xml:space="preserve">}</w:t>
      </w:r>
    </w:p>
    <w:bookmarkEnd w:id="38"/>
    <w:bookmarkEnd w:id="39"/>
    <w:bookmarkStart w:id="44" w:name="biomethod"/>
    <w:p>
      <w:pPr>
        <w:pStyle w:val="Heading2"/>
      </w:pPr>
      <w:r>
        <w:t xml:space="preserve">BioMethod</w:t>
      </w:r>
    </w:p>
    <w:p>
      <w:pPr>
        <w:pStyle w:val="FirstParagraph"/>
      </w:pPr>
      <w:hyperlink r:id="rId40">
        <w:r>
          <w:rPr>
            <w:rStyle w:val="Hyperlink"/>
          </w:rPr>
          <w:t xml:space="preserve">https://plasmogenepi.github.io/portable-microhaplotype-object/BioMethod/</w:t>
        </w:r>
      </w:hyperlink>
    </w:p>
    <w:bookmarkStart w:id="41" w:name="required-2"/>
    <w:p>
      <w:pPr>
        <w:pStyle w:val="Heading3"/>
      </w:pPr>
      <w:r>
        <w:t xml:space="preserve">Required</w:t>
      </w:r>
    </w:p>
    <w:p>
      <w:pPr>
        <w:pStyle w:val="Compact"/>
        <w:numPr>
          <w:ilvl w:val="0"/>
          <w:numId w:val="1020"/>
        </w:numPr>
      </w:pPr>
      <w:r>
        <w:t xml:space="preserve">program (</w:t>
      </w:r>
      <w:r>
        <w:rPr>
          <w:b/>
          <w:bCs/>
          <w:i/>
          <w:iCs/>
        </w:rPr>
        <w:t xml:space="preserve">type=string</w:t>
      </w:r>
      <w:r>
        <w:t xml:space="preserve">)</w:t>
      </w:r>
    </w:p>
    <w:p>
      <w:pPr>
        <w:pStyle w:val="Compact"/>
        <w:numPr>
          <w:ilvl w:val="1"/>
          <w:numId w:val="1021"/>
        </w:numPr>
      </w:pPr>
      <w:r>
        <w:t xml:space="preserve">name of the program used for this portion of the pipeline</w:t>
      </w:r>
      <w:r>
        <w:br/>
      </w:r>
    </w:p>
    <w:p>
      <w:pPr>
        <w:pStyle w:val="Compact"/>
        <w:numPr>
          <w:ilvl w:val="0"/>
          <w:numId w:val="1020"/>
        </w:numPr>
      </w:pPr>
      <w:r>
        <w:t xml:space="preserve">purpose (</w:t>
      </w:r>
      <w:r>
        <w:rPr>
          <w:b/>
          <w:bCs/>
          <w:i/>
          <w:iCs/>
        </w:rPr>
        <w:t xml:space="preserve">type=string</w:t>
      </w:r>
      <w:r>
        <w:t xml:space="preserve">)</w:t>
      </w:r>
    </w:p>
    <w:p>
      <w:pPr>
        <w:pStyle w:val="Compact"/>
        <w:numPr>
          <w:ilvl w:val="1"/>
          <w:numId w:val="1022"/>
        </w:numPr>
      </w:pPr>
      <w:r>
        <w:t xml:space="preserve">the purpose for this method</w:t>
      </w:r>
      <w:r>
        <w:br/>
      </w:r>
    </w:p>
    <w:p>
      <w:pPr>
        <w:pStyle w:val="Compact"/>
        <w:numPr>
          <w:ilvl w:val="0"/>
          <w:numId w:val="1020"/>
        </w:numPr>
      </w:pPr>
      <w:r>
        <w:t xml:space="preserve">program_version (</w:t>
      </w:r>
      <w:r>
        <w:rPr>
          <w:b/>
          <w:bCs/>
          <w:i/>
          <w:iCs/>
        </w:rPr>
        <w:t xml:space="preserve">type=string</w:t>
      </w:r>
      <w:r>
        <w:t xml:space="preserve">)</w:t>
      </w:r>
    </w:p>
    <w:p>
      <w:pPr>
        <w:pStyle w:val="Compact"/>
        <w:numPr>
          <w:ilvl w:val="1"/>
          <w:numId w:val="1023"/>
        </w:numPr>
      </w:pPr>
      <w:r>
        <w:t xml:space="preserve">versioning info for the program</w:t>
      </w:r>
    </w:p>
    <w:bookmarkEnd w:id="41"/>
    <w:bookmarkStart w:id="42" w:name="optional-2"/>
    <w:p>
      <w:pPr>
        <w:pStyle w:val="Heading3"/>
      </w:pPr>
      <w:r>
        <w:t xml:space="preserve">Optional</w:t>
      </w:r>
    </w:p>
    <w:p>
      <w:pPr>
        <w:pStyle w:val="Compact"/>
        <w:numPr>
          <w:ilvl w:val="0"/>
          <w:numId w:val="1024"/>
        </w:numPr>
      </w:pPr>
      <w:r>
        <w:t xml:space="preserve">additional_argument (</w:t>
      </w:r>
      <w:r>
        <w:rPr>
          <w:b/>
          <w:bCs/>
          <w:i/>
          <w:iCs/>
        </w:rPr>
        <w:t xml:space="preserve">type=array</w:t>
      </w:r>
      <w:r>
        <w:t xml:space="preserve">)</w:t>
      </w:r>
    </w:p>
    <w:p>
      <w:pPr>
        <w:pStyle w:val="Compact"/>
        <w:numPr>
          <w:ilvl w:val="1"/>
          <w:numId w:val="1025"/>
        </w:numPr>
      </w:pPr>
      <w:r>
        <w:t xml:space="preserve">any additional arguments that differ from the default</w:t>
      </w:r>
    </w:p>
    <w:bookmarkEnd w:id="42"/>
    <w:bookmarkStart w:id="43" w:name="example-1"/>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"additional_argument"</w:t>
      </w:r>
      <w:r>
        <w:rPr>
          <w:rStyle w:val="NormalTok"/>
        </w:rPr>
        <w:t xml:space="preserve"> </w:t>
      </w:r>
      <w:r>
        <w:rPr>
          <w:rStyle w:val="FunctionTok"/>
        </w:rPr>
        <w:t xml:space="preserve">:</w:t>
      </w:r>
      <w:r>
        <w:rPr>
          <w:rStyle w:val="NormalTok"/>
        </w:rPr>
        <w:t xml:space="preserve"> </w:t>
      </w:r>
      <w:r>
        <w:rPr>
          <w:rStyle w:val="StringTok"/>
        </w:rPr>
        <w:t xml:space="preserve">"--strictErrors  --illumina --removeOneSampOnlyOneOffHaps --excludeCommonlyLowFreqHaplotypes --excludeLowFreqOneOffs --rescueExcludedOneOffLowFreqHaplotypes"</w:t>
      </w:r>
      <w:r>
        <w:rPr>
          <w:rStyle w:val="FunctionTok"/>
        </w:rPr>
        <w:t xml:space="preserve">,</w:t>
      </w:r>
      <w:r>
        <w:br/>
      </w:r>
      <w:r>
        <w:rPr>
          <w:rStyle w:val="NormalTok"/>
        </w:rPr>
        <w:t xml:space="preserve">                </w:t>
      </w:r>
      <w:r>
        <w:rPr>
          <w:rStyle w:val="DataTypeTok"/>
        </w:rPr>
        <w:t xml:space="preserve">"program"</w:t>
      </w:r>
      <w:r>
        <w:rPr>
          <w:rStyle w:val="NormalTok"/>
        </w:rPr>
        <w:t xml:space="preserve"> </w:t>
      </w:r>
      <w:r>
        <w:rPr>
          <w:rStyle w:val="FunctionTok"/>
        </w:rPr>
        <w:t xml:space="preserve">:</w:t>
      </w:r>
      <w:r>
        <w:rPr>
          <w:rStyle w:val="NormalTok"/>
        </w:rPr>
        <w:t xml:space="preserve"> </w:t>
      </w:r>
      <w:r>
        <w:rPr>
          <w:rStyle w:val="StringTok"/>
        </w:rPr>
        <w:t xml:space="preserve">"SeekDeep processClusters"</w:t>
      </w:r>
      <w:r>
        <w:rPr>
          <w:rStyle w:val="FunctionTok"/>
        </w:rPr>
        <w:t xml:space="preserve">,</w:t>
      </w:r>
      <w:r>
        <w:br/>
      </w:r>
      <w:r>
        <w:rPr>
          <w:rStyle w:val="NormalTok"/>
        </w:rPr>
        <w:t xml:space="preserve">                </w:t>
      </w:r>
      <w:r>
        <w:rPr>
          <w:rStyle w:val="DataTypeTok"/>
        </w:rPr>
        <w:t xml:space="preserve">"purpose"</w:t>
      </w:r>
      <w:r>
        <w:rPr>
          <w:rStyle w:val="NormalTok"/>
        </w:rPr>
        <w:t xml:space="preserve"> </w:t>
      </w:r>
      <w:r>
        <w:rPr>
          <w:rStyle w:val="FunctionTok"/>
        </w:rPr>
        <w:t xml:space="preserve">:</w:t>
      </w:r>
      <w:r>
        <w:rPr>
          <w:rStyle w:val="NormalTok"/>
        </w:rPr>
        <w:t xml:space="preserve"> </w:t>
      </w:r>
      <w:r>
        <w:rPr>
          <w:rStyle w:val="StringTok"/>
        </w:rPr>
        <w:t xml:space="preserve">"Compare across samples for each target to create population level identifiers and do post artifact cleanup"</w:t>
      </w:r>
      <w:r>
        <w:rPr>
          <w:rStyle w:val="FunctionTok"/>
        </w:rPr>
        <w:t xml:space="preserve">,</w:t>
      </w:r>
      <w:r>
        <w:br/>
      </w:r>
      <w:r>
        <w:rPr>
          <w:rStyle w:val="NormalTok"/>
        </w:rPr>
        <w:t xml:space="preserve">                </w:t>
      </w:r>
      <w:r>
        <w:rPr>
          <w:rStyle w:val="DataTypeTok"/>
        </w:rPr>
        <w:t xml:space="preserve">"version"</w:t>
      </w:r>
      <w:r>
        <w:rPr>
          <w:rStyle w:val="NormalTok"/>
        </w:rPr>
        <w:t xml:space="preserve"> </w:t>
      </w:r>
      <w:r>
        <w:rPr>
          <w:rStyle w:val="FunctionTok"/>
        </w:rPr>
        <w:t xml:space="preserve">:</w:t>
      </w:r>
      <w:r>
        <w:rPr>
          <w:rStyle w:val="NormalTok"/>
        </w:rPr>
        <w:t xml:space="preserve"> </w:t>
      </w:r>
      <w:r>
        <w:rPr>
          <w:rStyle w:val="StringTok"/>
        </w:rPr>
        <w:t xml:space="preserve">"v2.6.5"</w:t>
      </w:r>
      <w:r>
        <w:br/>
      </w:r>
      <w:r>
        <w:rPr>
          <w:rStyle w:val="NormalTok"/>
        </w:rPr>
        <w:t xml:space="preserve">            </w:t>
      </w:r>
      <w:r>
        <w:rPr>
          <w:rStyle w:val="FunctionTok"/>
        </w:rPr>
        <w:t xml:space="preserve">}</w:t>
      </w:r>
      <w:r>
        <w:rPr>
          <w:rStyle w:val="ErrorTok"/>
        </w:rPr>
        <w:t xml:space="preserve">,</w:t>
      </w:r>
    </w:p>
    <w:bookmarkEnd w:id="43"/>
    <w:bookmarkEnd w:id="44"/>
    <w:bookmarkStart w:id="48" w:name="demultiplexedexperimentsamples"/>
    <w:p>
      <w:pPr>
        <w:pStyle w:val="Heading2"/>
      </w:pPr>
      <w:r>
        <w:t xml:space="preserve">DemultiplexedExperimentSamples</w:t>
      </w:r>
    </w:p>
    <w:p>
      <w:pPr>
        <w:pStyle w:val="FirstParagraph"/>
      </w:pPr>
      <w:hyperlink r:id="rId45">
        <w:r>
          <w:rPr>
            <w:rStyle w:val="Hyperlink"/>
          </w:rPr>
          <w:t xml:space="preserve">https://plasmogenepi.github.io/portable-microhaplotype-object/DemultiplexedExperimentSamples/</w:t>
        </w:r>
      </w:hyperlink>
    </w:p>
    <w:bookmarkStart w:id="46" w:name="required-3"/>
    <w:p>
      <w:pPr>
        <w:pStyle w:val="Heading3"/>
      </w:pPr>
      <w:r>
        <w:t xml:space="preserve">Required</w:t>
      </w:r>
    </w:p>
    <w:p>
      <w:pPr>
        <w:pStyle w:val="Compact"/>
        <w:numPr>
          <w:ilvl w:val="0"/>
          <w:numId w:val="1026"/>
        </w:numPr>
      </w:pPr>
      <w:r>
        <w:t xml:space="preserve">tar_amp_bioinformatics_info_id (</w:t>
      </w:r>
      <w:r>
        <w:rPr>
          <w:b/>
          <w:bCs/>
          <w:i/>
          <w:iCs/>
        </w:rPr>
        <w:t xml:space="preserve">type=string</w:t>
      </w:r>
      <w:r>
        <w:t xml:space="preserve">)</w:t>
      </w:r>
    </w:p>
    <w:p>
      <w:pPr>
        <w:pStyle w:val="Compact"/>
        <w:numPr>
          <w:ilvl w:val="1"/>
          <w:numId w:val="1027"/>
        </w:numPr>
      </w:pPr>
      <w:r>
        <w:t xml:space="preserve">a unique identifier for this targeted amplicon bioinformatics pipeline run</w:t>
      </w:r>
      <w:r>
        <w:br/>
      </w:r>
    </w:p>
    <w:p>
      <w:pPr>
        <w:pStyle w:val="Compact"/>
        <w:numPr>
          <w:ilvl w:val="0"/>
          <w:numId w:val="1026"/>
        </w:numPr>
      </w:pPr>
      <w:r>
        <w:t xml:space="preserve">demultiplexed_experiment_samples (</w:t>
      </w:r>
      <w:r>
        <w:rPr>
          <w:b/>
          <w:bCs/>
          <w:i/>
          <w:iCs/>
        </w:rPr>
        <w:t xml:space="preserve">type=</w:t>
      </w:r>
      <w:hyperlink w:anchor="demultiplexedtargetsforexperimentsample">
        <w:r>
          <w:rPr>
            <w:rStyle w:val="Hyperlink"/>
            <w:b/>
            <w:bCs/>
            <w:i/>
            <w:iCs/>
          </w:rPr>
          <w:t xml:space="preserve">DemultiplexedTargetsForExperimentSample</w:t>
        </w:r>
      </w:hyperlink>
      <w:r>
        <w:t xml:space="preserve">)</w:t>
      </w:r>
    </w:p>
    <w:p>
      <w:pPr>
        <w:pStyle w:val="Compact"/>
        <w:numPr>
          <w:ilvl w:val="1"/>
          <w:numId w:val="1028"/>
        </w:numPr>
      </w:pPr>
      <w:r>
        <w:t xml:space="preserve">a list of the samples with the number of raw reads extracted</w:t>
      </w:r>
    </w:p>
    <w:bookmarkEnd w:id="46"/>
    <w:bookmarkStart w:id="47" w:name="example-2"/>
    <w:p>
      <w:pPr>
        <w:pStyle w:val="Heading3"/>
      </w:pPr>
      <w:r>
        <w:t xml:space="preserve">Example</w:t>
      </w:r>
    </w:p>
    <w:p>
      <w:pPr>
        <w:pStyle w:val="SourceCode"/>
      </w:pPr>
      <w:r>
        <w:rPr>
          <w:rStyle w:val="NormalTok"/>
        </w:rPr>
        <w:t xml:space="preserve">            </w:t>
      </w:r>
      <w:r>
        <w:rPr>
          <w:rStyle w:val="ErrorTok"/>
        </w:rPr>
        <w:t xml:space="preserve">"tar_amp_bioinformatics_info_id"</w:t>
      </w:r>
      <w:r>
        <w:rPr>
          <w:rStyle w:val="NormalTok"/>
        </w:rPr>
        <w:t xml:space="preserve"> </w:t>
      </w:r>
      <w:r>
        <w:rPr>
          <w:rStyle w:val="ErrorTok"/>
        </w:rPr>
        <w:t xml:space="preserve">:</w:t>
      </w:r>
      <w:r>
        <w:rPr>
          <w:rStyle w:val="NormalTok"/>
        </w:rPr>
        <w:t xml:space="preserve"> </w:t>
      </w:r>
      <w:r>
        <w:rPr>
          <w:rStyle w:val="ErrorTok"/>
        </w:rPr>
        <w:t xml:space="preserve">"Mozambique2018-SeekDeep",</w:t>
      </w:r>
      <w:r>
        <w:rPr>
          <w:rStyle w:val="NormalTok"/>
        </w:rPr>
        <w:t xml:space="preserve"> </w:t>
      </w:r>
      <w:r>
        <w:br/>
      </w:r>
      <w:r>
        <w:rPr>
          <w:rStyle w:val="NormalTok"/>
        </w:rPr>
        <w:t xml:space="preserve">            </w:t>
      </w:r>
      <w:r>
        <w:rPr>
          <w:rStyle w:val="ErrorTok"/>
        </w:rPr>
        <w:t xml:space="preserve">"demultiplexed_experiment_samples"</w:t>
      </w:r>
      <w:r>
        <w:rPr>
          <w:rStyle w:val="NormalTok"/>
        </w:rPr>
        <w:t xml:space="preserve"> </w:t>
      </w:r>
      <w:r>
        <w:rPr>
          <w:rStyle w:val="Erro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"1112282540"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"demultiplexed_targets"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34.0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205.0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w:t>
      </w:r>
      <w:r>
        <w:br/>
      </w:r>
      <w:r>
        <w:rPr>
          <w:rStyle w:val="NormalTok"/>
        </w:rPr>
        <w:t xml:space="preserve">                        </w:t>
      </w:r>
      <w:r>
        <w:rPr>
          <w:rStyle w:val="FunctionTok"/>
        </w:rPr>
        <w:t xml:space="preserve">},</w:t>
      </w:r>
      <w:r>
        <w:br/>
      </w:r>
      <w:r>
        <w:rPr>
          <w:rStyle w:val="NormalTok"/>
        </w:rPr>
        <w:t xml:space="preserve">                        </w:t>
      </w:r>
      <w:r>
        <w:rPr>
          <w:rStyle w:val="DataTypeTok"/>
        </w:rPr>
        <w:t xml:space="preserve">"t100"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159.0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"t100"</w:t>
      </w:r>
      <w:r>
        <w:br/>
      </w:r>
      <w:r>
        <w:rPr>
          <w:rStyle w:val="NormalTok"/>
        </w:rPr>
        <w:t xml:space="preserve">                        </w:t>
      </w:r>
      <w:r>
        <w:rPr>
          <w:rStyle w:val="FunctionTok"/>
        </w:rPr>
        <w:t xml:space="preserve">},</w:t>
      </w:r>
    </w:p>
    <w:bookmarkEnd w:id="47"/>
    <w:bookmarkEnd w:id="48"/>
    <w:bookmarkStart w:id="52" w:name="demultiplexedtargetforexperimentsample"/>
    <w:p>
      <w:pPr>
        <w:pStyle w:val="Heading2"/>
      </w:pPr>
      <w:r>
        <w:t xml:space="preserve">DemultiplexedTargetForExperimentSample</w:t>
      </w:r>
    </w:p>
    <w:p>
      <w:pPr>
        <w:pStyle w:val="FirstParagraph"/>
      </w:pPr>
      <w:hyperlink r:id="rId49">
        <w:r>
          <w:rPr>
            <w:rStyle w:val="Hyperlink"/>
          </w:rPr>
          <w:t xml:space="preserve">https://plasmogenepi.github.io/portable-microhaplotype-object/DemultiplexedTargetForExperimentSample/</w:t>
        </w:r>
      </w:hyperlink>
    </w:p>
    <w:bookmarkStart w:id="50" w:name="required-4"/>
    <w:p>
      <w:pPr>
        <w:pStyle w:val="Heading3"/>
      </w:pPr>
      <w:r>
        <w:t xml:space="preserve">Required</w:t>
      </w:r>
    </w:p>
    <w:p>
      <w:pPr>
        <w:pStyle w:val="Compact"/>
        <w:numPr>
          <w:ilvl w:val="0"/>
          <w:numId w:val="1029"/>
        </w:numPr>
      </w:pPr>
      <w:r>
        <w:t xml:space="preserve">target_id (</w:t>
      </w:r>
      <w:r>
        <w:rPr>
          <w:b/>
          <w:bCs/>
          <w:i/>
          <w:iCs/>
        </w:rPr>
        <w:t xml:space="preserve">type=string</w:t>
      </w:r>
      <w:r>
        <w:t xml:space="preserve">)</w:t>
      </w:r>
    </w:p>
    <w:p>
      <w:pPr>
        <w:pStyle w:val="Compact"/>
        <w:numPr>
          <w:ilvl w:val="1"/>
          <w:numId w:val="1030"/>
        </w:numPr>
      </w:pPr>
      <w:r>
        <w:t xml:space="preserve">name of the target</w:t>
      </w:r>
      <w:r>
        <w:br/>
      </w:r>
    </w:p>
    <w:p>
      <w:pPr>
        <w:pStyle w:val="Compact"/>
        <w:numPr>
          <w:ilvl w:val="0"/>
          <w:numId w:val="1029"/>
        </w:numPr>
      </w:pPr>
      <w:r>
        <w:t xml:space="preserve">raw_read_count (</w:t>
      </w:r>
      <w:r>
        <w:rPr>
          <w:b/>
          <w:bCs/>
          <w:i/>
          <w:iCs/>
        </w:rPr>
        <w:t xml:space="preserve">type=number</w:t>
      </w:r>
      <w:r>
        <w:t xml:space="preserve">)</w:t>
      </w:r>
    </w:p>
    <w:p>
      <w:pPr>
        <w:pStyle w:val="Compact"/>
        <w:numPr>
          <w:ilvl w:val="1"/>
          <w:numId w:val="1031"/>
        </w:numPr>
      </w:pPr>
      <w:r>
        <w:t xml:space="preserve">the raw read counts extracted for a target for a experiment sample</w:t>
      </w:r>
    </w:p>
    <w:bookmarkEnd w:id="50"/>
    <w:bookmarkStart w:id="51" w:name="example-3"/>
    <w:p>
      <w:pPr>
        <w:pStyle w:val="Heading3"/>
      </w:pPr>
      <w:r>
        <w:t xml:space="preserve">Example</w:t>
      </w:r>
    </w:p>
    <w:p>
      <w:pPr>
        <w:pStyle w:val="SourceCode"/>
      </w:pPr>
      <w:r>
        <w:rPr>
          <w:rStyle w:val="NormalTok"/>
        </w:rPr>
        <w:t xml:space="preserve">                        </w:t>
      </w:r>
      <w:r>
        <w:rPr>
          <w:rStyle w:val="ErrorTok"/>
        </w:rPr>
        <w:t xml:space="preserve">"t100"</w:t>
      </w:r>
      <w:r>
        <w:rPr>
          <w:rStyle w:val="NormalTok"/>
        </w:rPr>
        <w:t xml:space="preserve"> </w:t>
      </w:r>
      <w:r>
        <w:rPr>
          <w:rStyle w:val="Erro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159.0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"t100"</w:t>
      </w:r>
      <w:r>
        <w:br/>
      </w:r>
      <w:r>
        <w:rPr>
          <w:rStyle w:val="NormalTok"/>
        </w:rPr>
        <w:t xml:space="preserve">                        </w:t>
      </w:r>
      <w:r>
        <w:rPr>
          <w:rStyle w:val="FunctionTok"/>
        </w:rPr>
        <w:t xml:space="preserve">}</w:t>
      </w:r>
      <w:r>
        <w:rPr>
          <w:rStyle w:val="ErrorTok"/>
        </w:rPr>
        <w:t xml:space="preserve">,</w:t>
      </w:r>
    </w:p>
    <w:bookmarkEnd w:id="51"/>
    <w:bookmarkEnd w:id="52"/>
    <w:bookmarkStart w:id="56" w:name="demultiplexedtargetsforexperimentsample"/>
    <w:p>
      <w:pPr>
        <w:pStyle w:val="Heading2"/>
      </w:pPr>
      <w:r>
        <w:t xml:space="preserve">DemultiplexedTargetsForExperimentSample</w:t>
      </w:r>
    </w:p>
    <w:p>
      <w:pPr>
        <w:pStyle w:val="FirstParagraph"/>
      </w:pPr>
      <w:hyperlink r:id="rId53">
        <w:r>
          <w:rPr>
            <w:rStyle w:val="Hyperlink"/>
          </w:rPr>
          <w:t xml:space="preserve">https://plasmogenepi.github.io/portable-microhaplotype-object/DemultiplexedTargetsForExperimentSample/</w:t>
        </w:r>
      </w:hyperlink>
    </w:p>
    <w:bookmarkStart w:id="54" w:name="required-5"/>
    <w:p>
      <w:pPr>
        <w:pStyle w:val="Heading3"/>
      </w:pPr>
      <w:r>
        <w:t xml:space="preserve">Required</w:t>
      </w:r>
    </w:p>
    <w:p>
      <w:pPr>
        <w:pStyle w:val="Compact"/>
        <w:numPr>
          <w:ilvl w:val="0"/>
          <w:numId w:val="1032"/>
        </w:numPr>
      </w:pPr>
      <w:r>
        <w:t xml:space="preserve">experiment_sample_id (</w:t>
      </w:r>
      <w:r>
        <w:rPr>
          <w:b/>
          <w:bCs/>
          <w:i/>
          <w:iCs/>
        </w:rPr>
        <w:t xml:space="preserve">type=string</w:t>
      </w:r>
      <w:r>
        <w:t xml:space="preserve">)</w:t>
      </w:r>
    </w:p>
    <w:p>
      <w:pPr>
        <w:pStyle w:val="Compact"/>
        <w:numPr>
          <w:ilvl w:val="1"/>
          <w:numId w:val="1033"/>
        </w:numPr>
      </w:pPr>
      <w:r>
        <w:t xml:space="preserve">a unique identifier for this sequence/amplification run on a specimen</w:t>
      </w:r>
      <w:r>
        <w:br/>
      </w:r>
    </w:p>
    <w:p>
      <w:pPr>
        <w:pStyle w:val="Compact"/>
        <w:numPr>
          <w:ilvl w:val="0"/>
          <w:numId w:val="1032"/>
        </w:numPr>
      </w:pPr>
      <w:r>
        <w:t xml:space="preserve">demultiplexed_targets (</w:t>
      </w:r>
      <w:r>
        <w:rPr>
          <w:b/>
          <w:bCs/>
          <w:i/>
          <w:iCs/>
        </w:rPr>
        <w:t xml:space="preserve">type=</w:t>
      </w:r>
      <w:hyperlink w:anchor="demultiplexedtargetforexperimentsample">
        <w:r>
          <w:rPr>
            <w:rStyle w:val="Hyperlink"/>
            <w:b/>
            <w:bCs/>
            <w:i/>
            <w:iCs/>
          </w:rPr>
          <w:t xml:space="preserve">DemultiplexedTargetForExperimentSample</w:t>
        </w:r>
      </w:hyperlink>
      <w:r>
        <w:t xml:space="preserve">)</w:t>
      </w:r>
    </w:p>
    <w:p>
      <w:pPr>
        <w:pStyle w:val="Compact"/>
        <w:numPr>
          <w:ilvl w:val="1"/>
          <w:numId w:val="1034"/>
        </w:numPr>
      </w:pPr>
      <w:r>
        <w:t xml:space="preserve">a list of the targets extracted for a sample</w:t>
      </w:r>
    </w:p>
    <w:bookmarkEnd w:id="54"/>
    <w:bookmarkStart w:id="55" w:name="example-4"/>
    <w:p>
      <w:pPr>
        <w:pStyle w:val="Heading3"/>
      </w:pPr>
      <w:r>
        <w:t xml:space="preserve">Example</w:t>
      </w:r>
    </w:p>
    <w:p>
      <w:pPr>
        <w:pStyle w:val="SourceCode"/>
      </w:pPr>
      <w:r>
        <w:rPr>
          <w:rStyle w:val="NormalTok"/>
        </w:rPr>
        <w:t xml:space="preserve">                    </w:t>
      </w:r>
      <w:r>
        <w:rPr>
          <w:rStyle w:val="ErrorTok"/>
        </w:rPr>
        <w:t xml:space="preserve">"demultiplexed_targets"</w:t>
      </w:r>
      <w:r>
        <w:rPr>
          <w:rStyle w:val="NormalTok"/>
        </w:rPr>
        <w:t xml:space="preserve"> </w:t>
      </w:r>
      <w:r>
        <w:rPr>
          <w:rStyle w:val="Erro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34.0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205.0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w:t>
      </w:r>
      <w:r>
        <w:br/>
      </w:r>
      <w:r>
        <w:rPr>
          <w:rStyle w:val="NormalTok"/>
        </w:rPr>
        <w:t xml:space="preserve">                        </w:t>
      </w:r>
      <w:r>
        <w:rPr>
          <w:rStyle w:val="FunctionTok"/>
        </w:rPr>
        <w:t xml:space="preserve">},</w:t>
      </w:r>
      <w:r>
        <w:br/>
      </w:r>
      <w:r>
        <w:rPr>
          <w:rStyle w:val="NormalTok"/>
        </w:rPr>
        <w:t xml:space="preserve">                        </w:t>
      </w:r>
      <w:r>
        <w:rPr>
          <w:rStyle w:val="DataTypeTok"/>
        </w:rPr>
        <w:t xml:space="preserve">"t100"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159.0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"t100"</w:t>
      </w:r>
      <w:r>
        <w:br/>
      </w:r>
      <w:r>
        <w:rPr>
          <w:rStyle w:val="NormalTok"/>
        </w:rPr>
        <w:t xml:space="preserve">                        </w:t>
      </w:r>
      <w:r>
        <w:rPr>
          <w:rStyle w:val="FunctionTok"/>
        </w:rPr>
        <w:t xml:space="preserve">},</w:t>
      </w:r>
      <w:r>
        <w:br/>
      </w:r>
      <w:r>
        <w:rPr>
          <w:rStyle w:val="NormalTok"/>
        </w:rPr>
        <w:t xml:space="preserve">                        </w:t>
      </w:r>
      <w:r>
        <w:rPr>
          <w:rStyle w:val="DataTypeTok"/>
        </w:rPr>
        <w:t xml:space="preserve">"t11"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198.0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"t11"</w:t>
      </w:r>
      <w:r>
        <w:br/>
      </w:r>
      <w:r>
        <w:rPr>
          <w:rStyle w:val="NormalTok"/>
        </w:rPr>
        <w:t xml:space="preserve">                        </w:t>
      </w:r>
      <w:r>
        <w:rPr>
          <w:rStyle w:val="FunctionTok"/>
        </w:rPr>
        <w:t xml:space="preserve">},</w:t>
      </w:r>
      <w:r>
        <w:br/>
      </w:r>
      <w:r>
        <w:rPr>
          <w:rStyle w:val="NormalTok"/>
        </w:rPr>
        <w:t xml:space="preserve">                        </w:t>
      </w:r>
      <w:r>
        <w:rPr>
          <w:rStyle w:val="DataTypeTok"/>
        </w:rPr>
        <w:t xml:space="preserve">"t12"</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19.0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"t12"</w:t>
      </w:r>
      <w:r>
        <w:br/>
      </w:r>
      <w:r>
        <w:rPr>
          <w:rStyle w:val="NormalTok"/>
        </w:rPr>
        <w:t xml:space="preserve">                        </w:t>
      </w:r>
      <w:r>
        <w:rPr>
          <w:rStyle w:val="FunctionTok"/>
        </w:rPr>
        <w:t xml:space="preserve">},</w:t>
      </w:r>
      <w:r>
        <w:br/>
      </w:r>
      <w:r>
        <w:rPr>
          <w:rStyle w:val="NormalTok"/>
        </w:rPr>
        <w:t xml:space="preserve">                        </w:t>
      </w:r>
      <w:r>
        <w:rPr>
          <w:rStyle w:val="DataTypeTok"/>
        </w:rPr>
        <w:t xml:space="preserve">"t13"</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"raw_read_count"</w:t>
      </w:r>
      <w:r>
        <w:rPr>
          <w:rStyle w:val="NormalTok"/>
        </w:rPr>
        <w:t xml:space="preserve"> </w:t>
      </w:r>
      <w:r>
        <w:rPr>
          <w:rStyle w:val="FunctionTok"/>
        </w:rPr>
        <w:t xml:space="preserve">:</w:t>
      </w:r>
      <w:r>
        <w:rPr>
          <w:rStyle w:val="NormalTok"/>
        </w:rPr>
        <w:t xml:space="preserve"> </w:t>
      </w:r>
      <w:r>
        <w:rPr>
          <w:rStyle w:val="FloatTok"/>
        </w:rPr>
        <w:t xml:space="preserve">66.0</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"t13"</w:t>
      </w:r>
      <w:r>
        <w:br/>
      </w:r>
      <w:r>
        <w:rPr>
          <w:rStyle w:val="NormalTok"/>
        </w:rPr>
        <w:t xml:space="preserve">                        </w:t>
      </w:r>
      <w:r>
        <w:rPr>
          <w:rStyle w:val="FunctionTok"/>
        </w:rPr>
        <w:t xml:space="preserve">},</w:t>
      </w:r>
      <w:r>
        <w:br/>
      </w:r>
      <w:r>
        <w:rPr>
          <w:rStyle w:val="NormalTok"/>
        </w:rPr>
        <w:t xml:space="preserve">                    </w:t>
      </w:r>
      <w:r>
        <w:rPr>
          <w:rStyle w:val="DataTypeTok"/>
        </w:rPr>
        <w:t xml:space="preserve">"experiment_sample_id"</w:t>
      </w:r>
      <w:r>
        <w:rPr>
          <w:rStyle w:val="NormalTok"/>
        </w:rPr>
        <w:t xml:space="preserve"> </w:t>
      </w:r>
      <w:r>
        <w:rPr>
          <w:rStyle w:val="FunctionTok"/>
        </w:rPr>
        <w:t xml:space="preserve">:</w:t>
      </w:r>
      <w:r>
        <w:rPr>
          <w:rStyle w:val="NormalTok"/>
        </w:rPr>
        <w:t xml:space="preserve"> </w:t>
      </w:r>
      <w:r>
        <w:rPr>
          <w:rStyle w:val="StringTok"/>
        </w:rPr>
        <w:t xml:space="preserve">"1112282540"</w:t>
      </w:r>
    </w:p>
    <w:bookmarkEnd w:id="55"/>
    <w:bookmarkEnd w:id="56"/>
    <w:bookmarkStart w:id="61" w:name="microhaplotypefortarget"/>
    <w:p>
      <w:pPr>
        <w:pStyle w:val="Heading2"/>
      </w:pPr>
      <w:r>
        <w:t xml:space="preserve">MicrohaplotypeForTarget</w:t>
      </w:r>
    </w:p>
    <w:p>
      <w:pPr>
        <w:pStyle w:val="FirstParagraph"/>
      </w:pPr>
      <w:hyperlink r:id="rId57">
        <w:r>
          <w:rPr>
            <w:rStyle w:val="Hyperlink"/>
          </w:rPr>
          <w:t xml:space="preserve">https://plasmogenepi.github.io/portable-microhaplotype-object/MicrohaplotypeForTarget/</w:t>
        </w:r>
      </w:hyperlink>
    </w:p>
    <w:bookmarkStart w:id="58" w:name="required-6"/>
    <w:p>
      <w:pPr>
        <w:pStyle w:val="Heading3"/>
      </w:pPr>
      <w:r>
        <w:t xml:space="preserve">Required</w:t>
      </w:r>
    </w:p>
    <w:p>
      <w:pPr>
        <w:pStyle w:val="Compact"/>
        <w:numPr>
          <w:ilvl w:val="0"/>
          <w:numId w:val="1035"/>
        </w:numPr>
      </w:pPr>
      <w:r>
        <w:t xml:space="preserve">microhaplotype_id (</w:t>
      </w:r>
      <w:r>
        <w:rPr>
          <w:b/>
          <w:bCs/>
          <w:i/>
          <w:iCs/>
        </w:rPr>
        <w:t xml:space="preserve">type=string</w:t>
      </w:r>
      <w:r>
        <w:t xml:space="preserve">)</w:t>
      </w:r>
    </w:p>
    <w:p>
      <w:pPr>
        <w:pStyle w:val="Compact"/>
        <w:numPr>
          <w:ilvl w:val="1"/>
          <w:numId w:val="1036"/>
        </w:numPr>
      </w:pPr>
      <w:r>
        <w:t xml:space="preserve">name of the microhaplotype, should be unique to this microhaplotype</w:t>
      </w:r>
      <w:r>
        <w:br/>
      </w:r>
    </w:p>
    <w:p>
      <w:pPr>
        <w:pStyle w:val="Compact"/>
        <w:numPr>
          <w:ilvl w:val="0"/>
          <w:numId w:val="1035"/>
        </w:numPr>
      </w:pPr>
      <w:r>
        <w:t xml:space="preserve">read_count (</w:t>
      </w:r>
      <w:r>
        <w:rPr>
          <w:b/>
          <w:bCs/>
          <w:i/>
          <w:iCs/>
        </w:rPr>
        <w:t xml:space="preserve">type=number</w:t>
      </w:r>
      <w:r>
        <w:t xml:space="preserve">)</w:t>
      </w:r>
    </w:p>
    <w:p>
      <w:pPr>
        <w:pStyle w:val="Compact"/>
        <w:numPr>
          <w:ilvl w:val="1"/>
          <w:numId w:val="1037"/>
        </w:numPr>
      </w:pPr>
      <w:r>
        <w:t xml:space="preserve">the read count associated with this microhaplotype</w:t>
      </w:r>
    </w:p>
    <w:bookmarkEnd w:id="58"/>
    <w:bookmarkStart w:id="59" w:name="optional-3"/>
    <w:p>
      <w:pPr>
        <w:pStyle w:val="Heading3"/>
      </w:pPr>
      <w:r>
        <w:t xml:space="preserve">Optional</w:t>
      </w:r>
    </w:p>
    <w:p>
      <w:pPr>
        <w:pStyle w:val="Compact"/>
        <w:numPr>
          <w:ilvl w:val="0"/>
          <w:numId w:val="1038"/>
        </w:numPr>
      </w:pPr>
      <w:r>
        <w:t xml:space="preserve">umi_count (</w:t>
      </w:r>
      <w:r>
        <w:rPr>
          <w:b/>
          <w:bCs/>
          <w:i/>
          <w:iCs/>
        </w:rPr>
        <w:t xml:space="preserve">type=number</w:t>
      </w:r>
      <w:r>
        <w:t xml:space="preserve">)</w:t>
      </w:r>
    </w:p>
    <w:p>
      <w:pPr>
        <w:pStyle w:val="Compact"/>
        <w:numPr>
          <w:ilvl w:val="1"/>
          <w:numId w:val="1039"/>
        </w:numPr>
      </w:pPr>
      <w:r>
        <w:t xml:space="preserve">the unique molecular identifier (umi) count associated with this microhaplotype</w:t>
      </w:r>
    </w:p>
    <w:bookmarkEnd w:id="59"/>
    <w:bookmarkStart w:id="60" w:name="example-5"/>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11600.0</w:t>
      </w:r>
      <w:r>
        <w:br/>
      </w:r>
      <w:r>
        <w:rPr>
          <w:rStyle w:val="NormalTok"/>
        </w:rPr>
        <w:t xml:space="preserve">                                </w:t>
      </w:r>
      <w:r>
        <w:rPr>
          <w:rStyle w:val="FunctionTok"/>
        </w:rPr>
        <w:t xml:space="preserve">}</w:t>
      </w:r>
    </w:p>
    <w:bookmarkEnd w:id="60"/>
    <w:bookmarkEnd w:id="61"/>
    <w:bookmarkStart w:id="65" w:name="microhaplotypesdetected"/>
    <w:p>
      <w:pPr>
        <w:pStyle w:val="Heading2"/>
      </w:pPr>
      <w:r>
        <w:t xml:space="preserve">MicrohaplotypesDetected</w:t>
      </w:r>
    </w:p>
    <w:p>
      <w:pPr>
        <w:pStyle w:val="FirstParagraph"/>
      </w:pPr>
      <w:hyperlink r:id="rId62">
        <w:r>
          <w:rPr>
            <w:rStyle w:val="Hyperlink"/>
          </w:rPr>
          <w:t xml:space="preserve">https://plasmogenepi.github.io/portable-microhaplotype-object/MicrohaplotypesDetected/</w:t>
        </w:r>
      </w:hyperlink>
    </w:p>
    <w:bookmarkStart w:id="63" w:name="required-7"/>
    <w:p>
      <w:pPr>
        <w:pStyle w:val="Heading3"/>
      </w:pPr>
      <w:r>
        <w:t xml:space="preserve">Required</w:t>
      </w:r>
    </w:p>
    <w:p>
      <w:pPr>
        <w:pStyle w:val="Compact"/>
        <w:numPr>
          <w:ilvl w:val="0"/>
          <w:numId w:val="1040"/>
        </w:numPr>
      </w:pPr>
      <w:r>
        <w:t xml:space="preserve">tar_amp_bioinformatics_info_id (</w:t>
      </w:r>
      <w:r>
        <w:rPr>
          <w:b/>
          <w:bCs/>
          <w:i/>
          <w:iCs/>
        </w:rPr>
        <w:t xml:space="preserve">type=string</w:t>
      </w:r>
      <w:r>
        <w:t xml:space="preserve">)</w:t>
      </w:r>
    </w:p>
    <w:p>
      <w:pPr>
        <w:pStyle w:val="Compact"/>
        <w:numPr>
          <w:ilvl w:val="1"/>
          <w:numId w:val="1041"/>
        </w:numPr>
      </w:pPr>
      <w:r>
        <w:t xml:space="preserve">a unique identifier for this targeted amplicon bioinformatics pipeline run</w:t>
      </w:r>
      <w:r>
        <w:br/>
      </w:r>
    </w:p>
    <w:p>
      <w:pPr>
        <w:pStyle w:val="Compact"/>
        <w:numPr>
          <w:ilvl w:val="0"/>
          <w:numId w:val="1040"/>
        </w:numPr>
      </w:pPr>
      <w:r>
        <w:t xml:space="preserve">representative_microhaplotype_id (</w:t>
      </w:r>
      <w:r>
        <w:rPr>
          <w:b/>
          <w:bCs/>
          <w:i/>
          <w:iCs/>
        </w:rPr>
        <w:t xml:space="preserve">type=string</w:t>
      </w:r>
      <w:r>
        <w:t xml:space="preserve">)</w:t>
      </w:r>
    </w:p>
    <w:p>
      <w:pPr>
        <w:pStyle w:val="Compact"/>
        <w:numPr>
          <w:ilvl w:val="1"/>
          <w:numId w:val="1042"/>
        </w:numPr>
      </w:pPr>
      <w:r>
        <w:t xml:space="preserve">an identifier for the representative microhaplotype object collection</w:t>
      </w:r>
      <w:r>
        <w:br/>
      </w:r>
    </w:p>
    <w:p>
      <w:pPr>
        <w:pStyle w:val="Compact"/>
        <w:numPr>
          <w:ilvl w:val="0"/>
          <w:numId w:val="1040"/>
        </w:numPr>
      </w:pPr>
      <w:r>
        <w:t xml:space="preserve">experiment_samples (</w:t>
      </w:r>
      <w:r>
        <w:rPr>
          <w:b/>
          <w:bCs/>
          <w:i/>
          <w:iCs/>
        </w:rPr>
        <w:t xml:space="preserve">type=</w:t>
      </w:r>
      <w:hyperlink w:anchor="microhaplotypesforsample">
        <w:r>
          <w:rPr>
            <w:rStyle w:val="Hyperlink"/>
            <w:b/>
            <w:bCs/>
            <w:i/>
            <w:iCs/>
          </w:rPr>
          <w:t xml:space="preserve">MicrohaplotypesForSample</w:t>
        </w:r>
      </w:hyperlink>
      <w:r>
        <w:t xml:space="preserve">)</w:t>
      </w:r>
    </w:p>
    <w:p>
      <w:pPr>
        <w:pStyle w:val="Compact"/>
        <w:numPr>
          <w:ilvl w:val="1"/>
          <w:numId w:val="1043"/>
        </w:numPr>
      </w:pPr>
      <w:r>
        <w:t xml:space="preserve">a list of the microhaplotypes detected for a sample for various targets</w:t>
      </w:r>
    </w:p>
    <w:bookmarkEnd w:id="63"/>
    <w:bookmarkStart w:id="64" w:name="example-6"/>
    <w:p>
      <w:pPr>
        <w:pStyle w:val="Heading3"/>
      </w:pPr>
      <w:r>
        <w:t xml:space="preserve">Example</w:t>
      </w:r>
    </w:p>
    <w:p>
      <w:pPr>
        <w:pStyle w:val="SourceCode"/>
      </w:pPr>
      <w:r>
        <w:rPr>
          <w:rStyle w:val="NormalTok"/>
        </w:rPr>
        <w:t xml:space="preserve">            </w:t>
      </w:r>
      <w:r>
        <w:rPr>
          <w:rStyle w:val="ErrorTok"/>
        </w:rPr>
        <w:t xml:space="preserve">"representative_microhaplotype_id"</w:t>
      </w:r>
      <w:r>
        <w:rPr>
          <w:rStyle w:val="NormalTok"/>
        </w:rPr>
        <w:t xml:space="preserve"> </w:t>
      </w:r>
      <w:r>
        <w:rPr>
          <w:rStyle w:val="ErrorTok"/>
        </w:rPr>
        <w:t xml:space="preserve">:</w:t>
      </w:r>
      <w:r>
        <w:rPr>
          <w:rStyle w:val="NormalTok"/>
        </w:rPr>
        <w:t xml:space="preserve"> </w:t>
      </w:r>
      <w:r>
        <w:rPr>
          <w:rStyle w:val="ErrorTok"/>
        </w:rPr>
        <w:t xml:space="preserve">"Mozambique2018-SeekDeep",</w:t>
      </w:r>
      <w:r>
        <w:br/>
      </w:r>
      <w:r>
        <w:rPr>
          <w:rStyle w:val="NormalTok"/>
        </w:rPr>
        <w:t xml:space="preserve">            </w:t>
      </w:r>
      <w:r>
        <w:rPr>
          <w:rStyle w:val="ErrorTok"/>
        </w:rPr>
        <w:t xml:space="preserve">"tar_amp_bioinformatics_info_id"</w:t>
      </w:r>
      <w:r>
        <w:rPr>
          <w:rStyle w:val="NormalTok"/>
        </w:rPr>
        <w:t xml:space="preserve"> </w:t>
      </w:r>
      <w:r>
        <w:rPr>
          <w:rStyle w:val="ErrorTok"/>
        </w:rPr>
        <w:t xml:space="preserve">:</w:t>
      </w:r>
      <w:r>
        <w:rPr>
          <w:rStyle w:val="NormalTok"/>
        </w:rPr>
        <w:t xml:space="preserve"> </w:t>
      </w:r>
      <w:r>
        <w:rPr>
          <w:rStyle w:val="ErrorTok"/>
        </w:rPr>
        <w:t xml:space="preserve">"Mozambique2018-SeekDeep",</w:t>
      </w:r>
      <w:r>
        <w:rPr>
          <w:rStyle w:val="NormalTok"/>
        </w:rPr>
        <w:t xml:space="preserve"> </w:t>
      </w:r>
      <w:r>
        <w:br/>
      </w:r>
      <w:r>
        <w:rPr>
          <w:rStyle w:val="NormalTok"/>
        </w:rPr>
        <w:t xml:space="preserve">            </w:t>
      </w:r>
      <w:r>
        <w:rPr>
          <w:rStyle w:val="ErrorTok"/>
        </w:rPr>
        <w:t xml:space="preserve">"experiment_samples"</w:t>
      </w:r>
      <w:r>
        <w:rPr>
          <w:rStyle w:val="NormalTok"/>
        </w:rPr>
        <w:t xml:space="preserve"> </w:t>
      </w:r>
      <w:r>
        <w:rPr>
          <w:rStyle w:val="Erro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"8025874217"</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"experiment_sample_id"</w:t>
      </w:r>
      <w:r>
        <w:rPr>
          <w:rStyle w:val="NormalTok"/>
        </w:rPr>
        <w:t xml:space="preserve"> </w:t>
      </w:r>
      <w:r>
        <w:rPr>
          <w:rStyle w:val="FunctionTok"/>
        </w:rPr>
        <w:t xml:space="preserve">:</w:t>
      </w:r>
      <w:r>
        <w:rPr>
          <w:rStyle w:val="NormalTok"/>
        </w:rPr>
        <w:t xml:space="preserve"> </w:t>
      </w:r>
      <w:r>
        <w:rPr>
          <w:rStyle w:val="StringTok"/>
        </w:rPr>
        <w:t xml:space="preserve">"8025874217"</w:t>
      </w:r>
      <w:r>
        <w:rPr>
          <w:rStyle w:val="FunctionTok"/>
        </w:rPr>
        <w:t xml:space="preserve">,</w:t>
      </w:r>
      <w:r>
        <w:br/>
      </w:r>
      <w:r>
        <w:rPr>
          <w:rStyle w:val="NormalTok"/>
        </w:rPr>
        <w:t xml:space="preserve">                    </w:t>
      </w:r>
      <w:r>
        <w:rPr>
          <w:rStyle w:val="DataTypeTok"/>
        </w:rPr>
        <w:t xml:space="preserve">"target_results"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"t1.2"</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34463.0</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11600.0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"t10.0"</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49728.0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w:t>
      </w:r>
      <w:r>
        <w:br/>
      </w:r>
      <w:r>
        <w:rPr>
          <w:rStyle w:val="NormalTok"/>
        </w:rPr>
        <w:t xml:space="preserve">                        </w:t>
      </w:r>
      <w:r>
        <w:rPr>
          <w:rStyle w:val="FunctionTok"/>
        </w:rPr>
        <w:t xml:space="preserve">},</w:t>
      </w:r>
      <w:r>
        <w:br/>
      </w:r>
      <w:r>
        <w:rPr>
          <w:rStyle w:val="NormalTok"/>
        </w:rPr>
        <w:t xml:space="preserve">                        </w:t>
      </w:r>
      <w:r>
        <w:rPr>
          <w:rStyle w:val="DataTypeTok"/>
        </w:rPr>
        <w:t xml:space="preserve">"t100"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"t100.05"</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49740.0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"t100"</w:t>
      </w:r>
      <w:r>
        <w:br/>
      </w:r>
      <w:r>
        <w:rPr>
          <w:rStyle w:val="NormalTok"/>
        </w:rPr>
        <w:t xml:space="preserve">                        </w:t>
      </w:r>
      <w:r>
        <w:rPr>
          <w:rStyle w:val="FunctionTok"/>
        </w:rPr>
        <w:t xml:space="preserve">},</w:t>
      </w:r>
    </w:p>
    <w:bookmarkEnd w:id="64"/>
    <w:bookmarkEnd w:id="65"/>
    <w:bookmarkStart w:id="69" w:name="microhaplotypesforsample"/>
    <w:p>
      <w:pPr>
        <w:pStyle w:val="Heading2"/>
      </w:pPr>
      <w:r>
        <w:t xml:space="preserve">MicrohaplotypesForSample</w:t>
      </w:r>
    </w:p>
    <w:p>
      <w:pPr>
        <w:pStyle w:val="FirstParagraph"/>
      </w:pPr>
      <w:hyperlink r:id="rId66">
        <w:r>
          <w:rPr>
            <w:rStyle w:val="Hyperlink"/>
          </w:rPr>
          <w:t xml:space="preserve">https://plasmogenepi.github.io/portable-microhaplotype-object/MicrohaplotypesForSample/</w:t>
        </w:r>
      </w:hyperlink>
    </w:p>
    <w:bookmarkStart w:id="67" w:name="required-8"/>
    <w:p>
      <w:pPr>
        <w:pStyle w:val="Heading3"/>
      </w:pPr>
      <w:r>
        <w:t xml:space="preserve">Required</w:t>
      </w:r>
    </w:p>
    <w:p>
      <w:pPr>
        <w:pStyle w:val="Compact"/>
        <w:numPr>
          <w:ilvl w:val="0"/>
          <w:numId w:val="1044"/>
        </w:numPr>
      </w:pPr>
      <w:r>
        <w:t xml:space="preserve">experiment_sample_id (</w:t>
      </w:r>
      <w:r>
        <w:rPr>
          <w:b/>
          <w:bCs/>
          <w:i/>
          <w:iCs/>
        </w:rPr>
        <w:t xml:space="preserve">type=string</w:t>
      </w:r>
      <w:r>
        <w:t xml:space="preserve">)</w:t>
      </w:r>
    </w:p>
    <w:p>
      <w:pPr>
        <w:pStyle w:val="Compact"/>
        <w:numPr>
          <w:ilvl w:val="1"/>
          <w:numId w:val="1045"/>
        </w:numPr>
      </w:pPr>
      <w:r>
        <w:t xml:space="preserve">a unique identifier for this sequence/amplification run on a specimen</w:t>
      </w:r>
      <w:r>
        <w:br/>
      </w:r>
    </w:p>
    <w:p>
      <w:pPr>
        <w:pStyle w:val="Compact"/>
        <w:numPr>
          <w:ilvl w:val="0"/>
          <w:numId w:val="1044"/>
        </w:numPr>
      </w:pPr>
      <w:r>
        <w:t xml:space="preserve">target_results (</w:t>
      </w:r>
      <w:r>
        <w:rPr>
          <w:b/>
          <w:bCs/>
          <w:i/>
          <w:iCs/>
        </w:rPr>
        <w:t xml:space="preserve">type=</w:t>
      </w:r>
      <w:hyperlink w:anchor="microhaplotypesfortarget">
        <w:r>
          <w:rPr>
            <w:rStyle w:val="Hyperlink"/>
            <w:b/>
            <w:bCs/>
            <w:i/>
            <w:iCs/>
          </w:rPr>
          <w:t xml:space="preserve">MicrohaplotypesForTarget</w:t>
        </w:r>
      </w:hyperlink>
      <w:r>
        <w:t xml:space="preserve">)</w:t>
      </w:r>
    </w:p>
    <w:p>
      <w:pPr>
        <w:pStyle w:val="Compact"/>
        <w:numPr>
          <w:ilvl w:val="1"/>
          <w:numId w:val="1046"/>
        </w:numPr>
      </w:pPr>
      <w:r>
        <w:t xml:space="preserve">a list of the microhaplotypes detected for a list of targets</w:t>
      </w:r>
    </w:p>
    <w:bookmarkEnd w:id="67"/>
    <w:bookmarkStart w:id="68" w:name="example-7"/>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"experiment_sample_id"</w:t>
      </w:r>
      <w:r>
        <w:rPr>
          <w:rStyle w:val="NormalTok"/>
        </w:rPr>
        <w:t xml:space="preserve"> </w:t>
      </w:r>
      <w:r>
        <w:rPr>
          <w:rStyle w:val="FunctionTok"/>
        </w:rPr>
        <w:t xml:space="preserve">:</w:t>
      </w:r>
      <w:r>
        <w:rPr>
          <w:rStyle w:val="NormalTok"/>
        </w:rPr>
        <w:t xml:space="preserve"> </w:t>
      </w:r>
      <w:r>
        <w:rPr>
          <w:rStyle w:val="StringTok"/>
        </w:rPr>
        <w:t xml:space="preserve">"8025874217"</w:t>
      </w:r>
      <w:r>
        <w:rPr>
          <w:rStyle w:val="FunctionTok"/>
        </w:rPr>
        <w:t xml:space="preserve">,</w:t>
      </w:r>
      <w:r>
        <w:br/>
      </w:r>
      <w:r>
        <w:rPr>
          <w:rStyle w:val="NormalTok"/>
        </w:rPr>
        <w:t xml:space="preserve">                    </w:t>
      </w:r>
      <w:r>
        <w:rPr>
          <w:rStyle w:val="DataTypeTok"/>
        </w:rPr>
        <w:t xml:space="preserve">"target_results"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"t1.2"</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34463.0</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11600.0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"t10.0"</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49728.0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w:t>
      </w:r>
      <w:r>
        <w:br/>
      </w:r>
      <w:r>
        <w:rPr>
          <w:rStyle w:val="NormalTok"/>
        </w:rPr>
        <w:t xml:space="preserve">                        </w:t>
      </w:r>
      <w:r>
        <w:rPr>
          <w:rStyle w:val="FunctionTok"/>
        </w:rPr>
        <w:t xml:space="preserve">},</w:t>
      </w:r>
      <w:r>
        <w:br/>
      </w:r>
      <w:r>
        <w:rPr>
          <w:rStyle w:val="NormalTok"/>
        </w:rPr>
        <w:t xml:space="preserve">                        </w:t>
      </w:r>
      <w:r>
        <w:rPr>
          <w:rStyle w:val="DataTypeTok"/>
        </w:rPr>
        <w:t xml:space="preserve">"t100"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"t100.05"</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49740.0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"t100"</w:t>
      </w:r>
      <w:r>
        <w:br/>
      </w:r>
      <w:r>
        <w:rPr>
          <w:rStyle w:val="NormalTok"/>
        </w:rPr>
        <w:t xml:space="preserve">                        </w:t>
      </w:r>
      <w:r>
        <w:rPr>
          <w:rStyle w:val="FunctionTok"/>
        </w:rPr>
        <w:t xml:space="preserve">},</w:t>
      </w:r>
    </w:p>
    <w:bookmarkEnd w:id="68"/>
    <w:bookmarkEnd w:id="69"/>
    <w:bookmarkStart w:id="73" w:name="microhaplotypesfortarget"/>
    <w:p>
      <w:pPr>
        <w:pStyle w:val="Heading2"/>
      </w:pPr>
      <w:r>
        <w:t xml:space="preserve">MicrohaplotypesForTarget</w:t>
      </w:r>
    </w:p>
    <w:p>
      <w:pPr>
        <w:pStyle w:val="FirstParagraph"/>
      </w:pPr>
      <w:hyperlink r:id="rId70">
        <w:r>
          <w:rPr>
            <w:rStyle w:val="Hyperlink"/>
          </w:rPr>
          <w:t xml:space="preserve">https://plasmogenepi.github.io/portable-microhaplotype-object/MicrohaplotypesForTarget/</w:t>
        </w:r>
      </w:hyperlink>
    </w:p>
    <w:bookmarkStart w:id="71" w:name="required-9"/>
    <w:p>
      <w:pPr>
        <w:pStyle w:val="Heading3"/>
      </w:pPr>
      <w:r>
        <w:t xml:space="preserve">Required</w:t>
      </w:r>
    </w:p>
    <w:p>
      <w:pPr>
        <w:pStyle w:val="Compact"/>
        <w:numPr>
          <w:ilvl w:val="0"/>
          <w:numId w:val="1047"/>
        </w:numPr>
      </w:pPr>
      <w:r>
        <w:t xml:space="preserve">target_id (</w:t>
      </w:r>
      <w:r>
        <w:rPr>
          <w:b/>
          <w:bCs/>
          <w:i/>
          <w:iCs/>
        </w:rPr>
        <w:t xml:space="preserve">type=string</w:t>
      </w:r>
      <w:r>
        <w:t xml:space="preserve">)</w:t>
      </w:r>
    </w:p>
    <w:p>
      <w:pPr>
        <w:pStyle w:val="Compact"/>
        <w:numPr>
          <w:ilvl w:val="1"/>
          <w:numId w:val="1048"/>
        </w:numPr>
      </w:pPr>
      <w:r>
        <w:t xml:space="preserve">name of the target</w:t>
      </w:r>
      <w:r>
        <w:br/>
      </w:r>
    </w:p>
    <w:p>
      <w:pPr>
        <w:pStyle w:val="Compact"/>
        <w:numPr>
          <w:ilvl w:val="0"/>
          <w:numId w:val="1047"/>
        </w:numPr>
      </w:pPr>
      <w:r>
        <w:t xml:space="preserve">microhaplotypes (</w:t>
      </w:r>
      <w:r>
        <w:rPr>
          <w:b/>
          <w:bCs/>
          <w:i/>
          <w:iCs/>
        </w:rPr>
        <w:t xml:space="preserve">type=</w:t>
      </w:r>
      <w:hyperlink w:anchor="microhaplotypefortarget">
        <w:r>
          <w:rPr>
            <w:rStyle w:val="Hyperlink"/>
            <w:b/>
            <w:bCs/>
            <w:i/>
            <w:iCs/>
          </w:rPr>
          <w:t xml:space="preserve">MicrohaplotypeForTarget</w:t>
        </w:r>
      </w:hyperlink>
      <w:r>
        <w:t xml:space="preserve">)</w:t>
      </w:r>
    </w:p>
    <w:p>
      <w:pPr>
        <w:pStyle w:val="Compact"/>
        <w:numPr>
          <w:ilvl w:val="1"/>
          <w:numId w:val="1049"/>
        </w:numPr>
      </w:pPr>
      <w:r>
        <w:t xml:space="preserve">a list of the microhaplotypes detected for this target</w:t>
      </w:r>
    </w:p>
    <w:bookmarkEnd w:id="71"/>
    <w:bookmarkStart w:id="72" w:name="example-8"/>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"microhaplotypes"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"t1.2"</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34463.0</w:t>
      </w:r>
      <w:r>
        <w:br/>
      </w:r>
      <w:r>
        <w:rPr>
          <w:rStyle w:val="NormalTok"/>
        </w:rPr>
        <w:t xml:space="preserve">                                </w:t>
      </w:r>
      <w:r>
        <w:rPr>
          <w:rStyle w:val="FunctionTok"/>
        </w:rPr>
        <w:t xml:space="preserve">}</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"read_count"</w:t>
      </w:r>
      <w:r>
        <w:rPr>
          <w:rStyle w:val="NormalTok"/>
        </w:rPr>
        <w:t xml:space="preserve"> </w:t>
      </w:r>
      <w:r>
        <w:rPr>
          <w:rStyle w:val="FunctionTok"/>
        </w:rPr>
        <w:t xml:space="preserve">:</w:t>
      </w:r>
      <w:r>
        <w:rPr>
          <w:rStyle w:val="NormalTok"/>
        </w:rPr>
        <w:t xml:space="preserve"> </w:t>
      </w:r>
      <w:r>
        <w:rPr>
          <w:rStyle w:val="FloatTok"/>
        </w:rPr>
        <w:t xml:space="preserve">11600.0</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rPr>
          <w:rStyle w:val="ErrorTok"/>
        </w:rPr>
        <w:t xml:space="preserve">,</w:t>
      </w:r>
    </w:p>
    <w:bookmarkEnd w:id="72"/>
    <w:bookmarkEnd w:id="73"/>
    <w:bookmarkStart w:id="77" w:name="panelinfo"/>
    <w:p>
      <w:pPr>
        <w:pStyle w:val="Heading2"/>
      </w:pPr>
      <w:r>
        <w:t xml:space="preserve">PanelInfo</w:t>
      </w:r>
    </w:p>
    <w:p>
      <w:pPr>
        <w:pStyle w:val="FirstParagraph"/>
      </w:pPr>
      <w:hyperlink r:id="rId74">
        <w:r>
          <w:rPr>
            <w:rStyle w:val="Hyperlink"/>
          </w:rPr>
          <w:t xml:space="preserve">https://plasmogenepi.github.io/portable-microhaplotype-object/PanelInfo/</w:t>
        </w:r>
      </w:hyperlink>
    </w:p>
    <w:bookmarkStart w:id="75" w:name="required-10"/>
    <w:p>
      <w:pPr>
        <w:pStyle w:val="Heading3"/>
      </w:pPr>
      <w:r>
        <w:t xml:space="preserve">Required</w:t>
      </w:r>
    </w:p>
    <w:p>
      <w:pPr>
        <w:pStyle w:val="Compact"/>
        <w:numPr>
          <w:ilvl w:val="0"/>
          <w:numId w:val="1050"/>
        </w:numPr>
      </w:pPr>
      <w:r>
        <w:t xml:space="preserve">panel_id (</w:t>
      </w:r>
      <w:r>
        <w:rPr>
          <w:b/>
          <w:bCs/>
          <w:i/>
          <w:iCs/>
        </w:rPr>
        <w:t xml:space="preserve">type=string</w:t>
      </w:r>
      <w:r>
        <w:t xml:space="preserve">)</w:t>
      </w:r>
    </w:p>
    <w:p>
      <w:pPr>
        <w:pStyle w:val="Compact"/>
        <w:numPr>
          <w:ilvl w:val="1"/>
          <w:numId w:val="1051"/>
        </w:numPr>
      </w:pPr>
      <w:r>
        <w:t xml:space="preserve">name of the panel</w:t>
      </w:r>
      <w:r>
        <w:br/>
      </w:r>
    </w:p>
    <w:p>
      <w:pPr>
        <w:pStyle w:val="Compact"/>
        <w:numPr>
          <w:ilvl w:val="0"/>
          <w:numId w:val="1050"/>
        </w:numPr>
      </w:pPr>
      <w:r>
        <w:t xml:space="preserve">target_genome (</w:t>
      </w:r>
      <w:r>
        <w:rPr>
          <w:b/>
          <w:bCs/>
          <w:i/>
          <w:iCs/>
        </w:rPr>
        <w:t xml:space="preserve">type=</w:t>
      </w:r>
      <w:hyperlink w:anchor="genomeinfo">
        <w:r>
          <w:rPr>
            <w:rStyle w:val="Hyperlink"/>
            <w:b/>
            <w:bCs/>
            <w:i/>
            <w:iCs/>
          </w:rPr>
          <w:t xml:space="preserve">GenomeInfo</w:t>
        </w:r>
      </w:hyperlink>
      <w:r>
        <w:t xml:space="preserve">)</w:t>
      </w:r>
    </w:p>
    <w:p>
      <w:pPr>
        <w:pStyle w:val="Compact"/>
        <w:numPr>
          <w:ilvl w:val="1"/>
          <w:numId w:val="1052"/>
        </w:numPr>
      </w:pPr>
      <w:r>
        <w:t xml:space="preserve">the info on the target reference genome for this panel</w:t>
      </w:r>
      <w:r>
        <w:br/>
      </w:r>
    </w:p>
    <w:p>
      <w:pPr>
        <w:pStyle w:val="Compact"/>
        <w:numPr>
          <w:ilvl w:val="0"/>
          <w:numId w:val="1050"/>
        </w:numPr>
      </w:pPr>
      <w:r>
        <w:t xml:space="preserve">panel_targets (</w:t>
      </w:r>
      <w:r>
        <w:rPr>
          <w:b/>
          <w:bCs/>
          <w:i/>
          <w:iCs/>
        </w:rPr>
        <w:t xml:space="preserve">type=</w:t>
      </w:r>
      <w:hyperlink w:anchor="targetinfo">
        <w:r>
          <w:rPr>
            <w:rStyle w:val="Hyperlink"/>
            <w:b/>
            <w:bCs/>
            <w:i/>
            <w:iCs/>
          </w:rPr>
          <w:t xml:space="preserve">TargetInfo</w:t>
        </w:r>
      </w:hyperlink>
      <w:r>
        <w:t xml:space="preserve">)</w:t>
      </w:r>
    </w:p>
    <w:p>
      <w:pPr>
        <w:pStyle w:val="Compact"/>
        <w:numPr>
          <w:ilvl w:val="1"/>
          <w:numId w:val="1053"/>
        </w:numPr>
      </w:pPr>
      <w:r>
        <w:t xml:space="preserve">a list of the target infos for the targets in this panel</w:t>
      </w:r>
    </w:p>
    <w:bookmarkEnd w:id="75"/>
    <w:bookmarkStart w:id="76" w:name="example-9"/>
    <w:p>
      <w:pPr>
        <w:pStyle w:val="Heading3"/>
      </w:pPr>
      <w:r>
        <w:t xml:space="preserve">Example</w:t>
      </w:r>
    </w:p>
    <w:p>
      <w:pPr>
        <w:pStyle w:val="SourceCode"/>
      </w:pPr>
      <w:r>
        <w:rPr>
          <w:rStyle w:val="NormalTok"/>
        </w:rPr>
        <w:t xml:space="preserve">    </w:t>
      </w:r>
      <w:r>
        <w:rPr>
          <w:rStyle w:val="ErrorTok"/>
        </w:rPr>
        <w:t xml:space="preserve">"panel_info"</w:t>
      </w:r>
      <w:r>
        <w:rPr>
          <w:rStyle w:val="NormalTok"/>
        </w:rPr>
        <w:t xml:space="preserve"> </w:t>
      </w:r>
      <w:r>
        <w:rPr>
          <w:rStyle w:val="Erro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"panel_id"</w:t>
      </w:r>
      <w:r>
        <w:rPr>
          <w:rStyle w:val="NormalTok"/>
        </w:rPr>
        <w:t xml:space="preserve"> </w:t>
      </w:r>
      <w:r>
        <w:rPr>
          <w:rStyle w:val="FunctionTok"/>
        </w:rPr>
        <w:t xml:space="preserve">:</w:t>
      </w:r>
      <w:r>
        <w:rPr>
          <w:rStyle w:val="NormalTok"/>
        </w:rPr>
        <w:t xml:space="preserve"> </w:t>
      </w:r>
      <w:r>
        <w:rPr>
          <w:rStyle w:val="StringTok"/>
        </w:rPr>
        <w:t xml:space="preserve">"heomev1"</w:t>
      </w:r>
      <w:r>
        <w:rPr>
          <w:rStyle w:val="FunctionTok"/>
        </w:rPr>
        <w:t xml:space="preserve">,</w:t>
      </w:r>
      <w:r>
        <w:br/>
      </w:r>
      <w:r>
        <w:rPr>
          <w:rStyle w:val="NormalTok"/>
        </w:rPr>
        <w:t xml:space="preserve">        </w:t>
      </w:r>
      <w:r>
        <w:rPr>
          <w:rStyle w:val="DataTypeTok"/>
        </w:rPr>
        <w:t xml:space="preserve">"target_genome"</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"gff_url"</w:t>
      </w:r>
      <w:r>
        <w:rPr>
          <w:rStyle w:val="NormalTok"/>
        </w:rPr>
        <w:t xml:space="preserve"> </w:t>
      </w:r>
      <w:r>
        <w:rPr>
          <w:rStyle w:val="FunctionTok"/>
        </w:rPr>
        <w:t xml:space="preserve">:</w:t>
      </w:r>
      <w:r>
        <w:rPr>
          <w:rStyle w:val="NormalTok"/>
        </w:rPr>
        <w:t xml:space="preserve"> </w:t>
      </w:r>
      <w:r>
        <w:rPr>
          <w:rStyle w:val="StringTok"/>
        </w:rPr>
        <w:t xml:space="preserve">"https://plasmodb.org/common/downloads/release-65/Pfalciparum3D7/gff/data/PlasmoDB-65_Pfalciparum3D7.gff"</w:t>
      </w:r>
      <w:r>
        <w:rPr>
          <w:rStyle w:val="FunctionTok"/>
        </w:rPr>
        <w:t xml:space="preserve">,</w:t>
      </w:r>
      <w:r>
        <w:br/>
      </w:r>
      <w:r>
        <w:rPr>
          <w:rStyle w:val="NormalTok"/>
        </w:rPr>
        <w:t xml:space="preserve">            </w:t>
      </w:r>
      <w:r>
        <w:rPr>
          <w:rStyle w:val="DataTypeTok"/>
        </w:rPr>
        <w:t xml:space="preserve">"name"</w:t>
      </w:r>
      <w:r>
        <w:rPr>
          <w:rStyle w:val="NormalTok"/>
        </w:rPr>
        <w:t xml:space="preserve"> </w:t>
      </w:r>
      <w:r>
        <w:rPr>
          <w:rStyle w:val="FunctionTok"/>
        </w:rPr>
        <w:t xml:space="preserve">:</w:t>
      </w:r>
      <w:r>
        <w:rPr>
          <w:rStyle w:val="NormalTok"/>
        </w:rPr>
        <w:t xml:space="preserve"> </w:t>
      </w:r>
      <w:r>
        <w:rPr>
          <w:rStyle w:val="StringTok"/>
        </w:rPr>
        <w:t xml:space="preserve">"3D7"</w:t>
      </w:r>
      <w:r>
        <w:rPr>
          <w:rStyle w:val="FunctionTok"/>
        </w:rPr>
        <w:t xml:space="preserve">,</w:t>
      </w:r>
      <w:r>
        <w:br/>
      </w:r>
      <w:r>
        <w:rPr>
          <w:rStyle w:val="NormalTok"/>
        </w:rPr>
        <w:t xml:space="preserve">            </w:t>
      </w:r>
      <w:r>
        <w:rPr>
          <w:rStyle w:val="DataTypeTok"/>
        </w:rPr>
        <w:t xml:space="preserve">"taxon_id"</w:t>
      </w:r>
      <w:r>
        <w:rPr>
          <w:rStyle w:val="NormalTok"/>
        </w:rPr>
        <w:t xml:space="preserve"> </w:t>
      </w:r>
      <w:r>
        <w:rPr>
          <w:rStyle w:val="FunctionTok"/>
        </w:rPr>
        <w:t xml:space="preserve">:</w:t>
      </w:r>
      <w:r>
        <w:rPr>
          <w:rStyle w:val="NormalTok"/>
        </w:rPr>
        <w:t xml:space="preserve"> </w:t>
      </w:r>
      <w:r>
        <w:rPr>
          <w:rStyle w:val="DecValTok"/>
        </w:rPr>
        <w:t xml:space="preserve">5833</w:t>
      </w:r>
      <w:r>
        <w:rPr>
          <w:rStyle w:val="FunctionTok"/>
        </w:rPr>
        <w:t xml:space="preserve">,</w:t>
      </w:r>
      <w:r>
        <w:br/>
      </w:r>
      <w:r>
        <w:rPr>
          <w:rStyle w:val="NormalTok"/>
        </w:rPr>
        <w:t xml:space="preserve">            </w:t>
      </w:r>
      <w:r>
        <w:rPr>
          <w:rStyle w:val="DataTypeTok"/>
        </w:rPr>
        <w:t xml:space="preserve">"url"</w:t>
      </w:r>
      <w:r>
        <w:rPr>
          <w:rStyle w:val="NormalTok"/>
        </w:rPr>
        <w:t xml:space="preserve"> </w:t>
      </w:r>
      <w:r>
        <w:rPr>
          <w:rStyle w:val="FunctionTok"/>
        </w:rPr>
        <w:t xml:space="preserve">:</w:t>
      </w:r>
      <w:r>
        <w:rPr>
          <w:rStyle w:val="NormalTok"/>
        </w:rPr>
        <w:t xml:space="preserve"> </w:t>
      </w:r>
      <w:r>
        <w:rPr>
          <w:rStyle w:val="StringTok"/>
        </w:rPr>
        <w:t xml:space="preserve">"https://plasmodb.org/common/downloads/release-65/Pfalciparum3D7/fasta/data/PlasmoDB-65_Pfalciparum3D7_Genome.fasta"</w:t>
      </w:r>
      <w:r>
        <w:rPr>
          <w:rStyle w:val="FunctionTok"/>
        </w:rPr>
        <w:t xml:space="preserve">,</w:t>
      </w:r>
      <w:r>
        <w:br/>
      </w:r>
      <w:r>
        <w:rPr>
          <w:rStyle w:val="NormalTok"/>
        </w:rPr>
        <w:t xml:space="preserve">            </w:t>
      </w:r>
      <w:r>
        <w:rPr>
          <w:rStyle w:val="DataTypeTok"/>
        </w:rPr>
        <w:t xml:space="preserve">"version"</w:t>
      </w:r>
      <w:r>
        <w:rPr>
          <w:rStyle w:val="NormalTok"/>
        </w:rPr>
        <w:t xml:space="preserve"> </w:t>
      </w:r>
      <w:r>
        <w:rPr>
          <w:rStyle w:val="FunctionTok"/>
        </w:rPr>
        <w:t xml:space="preserve">:</w:t>
      </w:r>
      <w:r>
        <w:rPr>
          <w:rStyle w:val="NormalTok"/>
        </w:rPr>
        <w:t xml:space="preserve"> </w:t>
      </w:r>
      <w:r>
        <w:rPr>
          <w:rStyle w:val="StringTok"/>
        </w:rPr>
        <w:t xml:space="preserve">"2020-09-01"</w:t>
      </w:r>
      <w:r>
        <w:br/>
      </w:r>
      <w:r>
        <w:rPr>
          <w:rStyle w:val="NormalTok"/>
        </w:rPr>
        <w:t xml:space="preserve">        </w:t>
      </w:r>
      <w:r>
        <w:rPr>
          <w:rStyle w:val="FunctionTok"/>
        </w:rPr>
        <w:t xml:space="preserve">},</w:t>
      </w:r>
      <w:r>
        <w:br/>
      </w:r>
      <w:r>
        <w:rPr>
          <w:rStyle w:val="NormalTok"/>
        </w:rPr>
        <w:t xml:space="preserve">        </w:t>
      </w:r>
      <w:r>
        <w:rPr>
          <w:rStyle w:val="DataTypeTok"/>
        </w:rPr>
        <w:t xml:space="preserve">"targets"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"forward_primers"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145416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"TGTTCGATATGTTTAAATATATGATTCTCGAAA"</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"gene_id"</w:t>
      </w:r>
      <w:r>
        <w:rPr>
          <w:rStyle w:val="NormalTok"/>
        </w:rPr>
        <w:t xml:space="preserve"> </w:t>
      </w:r>
      <w:r>
        <w:rPr>
          <w:rStyle w:val="FunctionTok"/>
        </w:rPr>
        <w:t xml:space="preserve">:</w:t>
      </w:r>
      <w:r>
        <w:rPr>
          <w:rStyle w:val="NormalTok"/>
        </w:rPr>
        <w:t xml:space="preserve"> </w:t>
      </w:r>
      <w:r>
        <w:rPr>
          <w:rStyle w:val="StringTok"/>
        </w:rPr>
        <w:t xml:space="preserve">"PF3D7_0103300"</w:t>
      </w:r>
      <w:r>
        <w:rPr>
          <w:rStyle w:val="FunctionTok"/>
        </w:rPr>
        <w:t xml:space="preserve">,</w:t>
      </w:r>
      <w:r>
        <w:br/>
      </w:r>
      <w:r>
        <w:rPr>
          <w:rStyle w:val="NormalTok"/>
        </w:rPr>
        <w:t xml:space="preserve">                </w:t>
      </w:r>
      <w:r>
        <w:rPr>
          <w:rStyle w:val="DataTypeTok"/>
        </w:rPr>
        <w:t xml:space="preserve">"insert_location"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145622</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"reverse_primers"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145416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"CCAATATGTCAAGGTATATTAAAGTATGGTATC"</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"forward_primers"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"Pf3D7_02_v3"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109807</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109776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"CCACCATTTCTTCATTTTAATTTTGAATGGT"</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"gene_id"</w:t>
      </w:r>
      <w:r>
        <w:rPr>
          <w:rStyle w:val="NormalTok"/>
        </w:rPr>
        <w:t xml:space="preserve"> </w:t>
      </w:r>
      <w:r>
        <w:rPr>
          <w:rStyle w:val="FunctionTok"/>
        </w:rPr>
        <w:t xml:space="preserve">:</w:t>
      </w:r>
      <w:r>
        <w:rPr>
          <w:rStyle w:val="NormalTok"/>
        </w:rPr>
        <w:t xml:space="preserve"> </w:t>
      </w:r>
      <w:r>
        <w:rPr>
          <w:rStyle w:val="StringTok"/>
        </w:rPr>
        <w:t xml:space="preserve">"PF3D7_0202100"</w:t>
      </w:r>
      <w:r>
        <w:rPr>
          <w:rStyle w:val="FunctionTok"/>
        </w:rPr>
        <w:t xml:space="preserve">,</w:t>
      </w:r>
      <w:r>
        <w:br/>
      </w:r>
      <w:r>
        <w:rPr>
          <w:rStyle w:val="NormalTok"/>
        </w:rPr>
        <w:t xml:space="preserve">                </w:t>
      </w:r>
      <w:r>
        <w:rPr>
          <w:rStyle w:val="DataTypeTok"/>
        </w:rPr>
        <w:t xml:space="preserve">"insert_location"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"Pf3D7_02_v3"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109982</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109807</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"reverse_primers"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"Pf3D7_02_v3"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109807</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109776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"ACCATTTGGATTAAAACCTTCAGATTTAAATA"</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"t10"</w:t>
      </w:r>
      <w:r>
        <w:br/>
      </w:r>
      <w:r>
        <w:rPr>
          <w:rStyle w:val="NormalTok"/>
        </w:rPr>
        <w:t xml:space="preserve">            </w:t>
      </w:r>
      <w:r>
        <w:rPr>
          <w:rStyle w:val="FunctionTok"/>
        </w:rPr>
        <w:t xml:space="preserve">},</w:t>
      </w:r>
    </w:p>
    <w:bookmarkEnd w:id="76"/>
    <w:bookmarkEnd w:id="77"/>
    <w:bookmarkStart w:id="82" w:name="targetinfo"/>
    <w:p>
      <w:pPr>
        <w:pStyle w:val="Heading2"/>
      </w:pPr>
      <w:r>
        <w:t xml:space="preserve">TargetInfo</w:t>
      </w:r>
    </w:p>
    <w:p>
      <w:pPr>
        <w:pStyle w:val="FirstParagraph"/>
      </w:pPr>
      <w:hyperlink r:id="rId78">
        <w:r>
          <w:rPr>
            <w:rStyle w:val="Hyperlink"/>
          </w:rPr>
          <w:t xml:space="preserve">https://plasmogenepi.github.io/portable-microhaplotype-object/TargetInfo/</w:t>
        </w:r>
      </w:hyperlink>
    </w:p>
    <w:bookmarkStart w:id="79" w:name="required-11"/>
    <w:p>
      <w:pPr>
        <w:pStyle w:val="Heading3"/>
      </w:pPr>
      <w:r>
        <w:t xml:space="preserve">Required</w:t>
      </w:r>
    </w:p>
    <w:p>
      <w:pPr>
        <w:pStyle w:val="Compact"/>
        <w:numPr>
          <w:ilvl w:val="0"/>
          <w:numId w:val="1054"/>
        </w:numPr>
      </w:pPr>
      <w:r>
        <w:t xml:space="preserve">target_id (</w:t>
      </w:r>
      <w:r>
        <w:rPr>
          <w:b/>
          <w:bCs/>
          <w:i/>
          <w:iCs/>
        </w:rPr>
        <w:t xml:space="preserve">type=string</w:t>
      </w:r>
      <w:r>
        <w:t xml:space="preserve">)</w:t>
      </w:r>
    </w:p>
    <w:p>
      <w:pPr>
        <w:pStyle w:val="Compact"/>
        <w:numPr>
          <w:ilvl w:val="1"/>
          <w:numId w:val="1055"/>
        </w:numPr>
      </w:pPr>
      <w:r>
        <w:t xml:space="preserve">name of the target</w:t>
      </w:r>
      <w:r>
        <w:br/>
      </w:r>
    </w:p>
    <w:p>
      <w:pPr>
        <w:pStyle w:val="Compact"/>
        <w:numPr>
          <w:ilvl w:val="0"/>
          <w:numId w:val="1054"/>
        </w:numPr>
      </w:pPr>
      <w:r>
        <w:t xml:space="preserve">forward_primers (</w:t>
      </w:r>
      <w:r>
        <w:rPr>
          <w:b/>
          <w:bCs/>
          <w:i/>
          <w:iCs/>
        </w:rPr>
        <w:t xml:space="preserve">type=</w:t>
      </w:r>
      <w:hyperlink w:anchor="primerinfo">
        <w:r>
          <w:rPr>
            <w:rStyle w:val="Hyperlink"/>
            <w:b/>
            <w:bCs/>
            <w:i/>
            <w:iCs/>
          </w:rPr>
          <w:t xml:space="preserve">PrimerInfo</w:t>
        </w:r>
      </w:hyperlink>
      <w:r>
        <w:t xml:space="preserve">)</w:t>
      </w:r>
    </w:p>
    <w:p>
      <w:pPr>
        <w:pStyle w:val="Compact"/>
        <w:numPr>
          <w:ilvl w:val="1"/>
          <w:numId w:val="1056"/>
        </w:numPr>
      </w:pPr>
      <w:r>
        <w:t xml:space="preserve">A list of forward primers associated with this target</w:t>
      </w:r>
      <w:r>
        <w:br/>
      </w:r>
    </w:p>
    <w:p>
      <w:pPr>
        <w:pStyle w:val="Compact"/>
        <w:numPr>
          <w:ilvl w:val="0"/>
          <w:numId w:val="1054"/>
        </w:numPr>
      </w:pPr>
      <w:r>
        <w:t xml:space="preserve">reverse_primers (</w:t>
      </w:r>
      <w:r>
        <w:rPr>
          <w:b/>
          <w:bCs/>
          <w:i/>
          <w:iCs/>
        </w:rPr>
        <w:t xml:space="preserve">type=</w:t>
      </w:r>
      <w:hyperlink w:anchor="primerinfo">
        <w:r>
          <w:rPr>
            <w:rStyle w:val="Hyperlink"/>
            <w:b/>
            <w:bCs/>
            <w:i/>
            <w:iCs/>
          </w:rPr>
          <w:t xml:space="preserve">PrimerInfo</w:t>
        </w:r>
      </w:hyperlink>
      <w:r>
        <w:t xml:space="preserve">)</w:t>
      </w:r>
    </w:p>
    <w:p>
      <w:pPr>
        <w:pStyle w:val="Compact"/>
        <w:numPr>
          <w:ilvl w:val="1"/>
          <w:numId w:val="1057"/>
        </w:numPr>
      </w:pPr>
      <w:r>
        <w:t xml:space="preserve">A list of reverse primers associated with this target</w:t>
      </w:r>
    </w:p>
    <w:bookmarkEnd w:id="79"/>
    <w:bookmarkStart w:id="80" w:name="optional-4"/>
    <w:p>
      <w:pPr>
        <w:pStyle w:val="Heading3"/>
      </w:pPr>
      <w:r>
        <w:t xml:space="preserve">Optional</w:t>
      </w:r>
    </w:p>
    <w:p>
      <w:pPr>
        <w:pStyle w:val="Compact"/>
        <w:numPr>
          <w:ilvl w:val="0"/>
          <w:numId w:val="1058"/>
        </w:numPr>
      </w:pPr>
      <w:r>
        <w:t xml:space="preserve">gene_id (</w:t>
      </w:r>
      <w:r>
        <w:rPr>
          <w:b/>
          <w:bCs/>
          <w:i/>
          <w:iCs/>
        </w:rPr>
        <w:t xml:space="preserve">type=string</w:t>
      </w:r>
      <w:r>
        <w:t xml:space="preserve">)</w:t>
      </w:r>
    </w:p>
    <w:p>
      <w:pPr>
        <w:pStyle w:val="Compact"/>
        <w:numPr>
          <w:ilvl w:val="1"/>
          <w:numId w:val="1059"/>
        </w:numPr>
      </w:pPr>
      <w:r>
        <w:t xml:space="preserve">an identifier of the gene, if any, is being covered with this targeted</w:t>
      </w:r>
      <w:r>
        <w:br/>
      </w:r>
    </w:p>
    <w:p>
      <w:pPr>
        <w:pStyle w:val="Compact"/>
        <w:numPr>
          <w:ilvl w:val="0"/>
          <w:numId w:val="1058"/>
        </w:numPr>
      </w:pPr>
      <w:r>
        <w:t xml:space="preserve">insert_location (</w:t>
      </w:r>
      <w:r>
        <w:rPr>
          <w:b/>
          <w:bCs/>
          <w:i/>
          <w:iCs/>
        </w:rPr>
        <w:t xml:space="preserve">type=</w:t>
      </w:r>
      <w:hyperlink w:anchor="genomiclocation">
        <w:r>
          <w:rPr>
            <w:rStyle w:val="Hyperlink"/>
            <w:b/>
            <w:bCs/>
            <w:i/>
            <w:iCs/>
          </w:rPr>
          <w:t xml:space="preserve">GenomicLocation</w:t>
        </w:r>
      </w:hyperlink>
      <w:r>
        <w:t xml:space="preserve">)</w:t>
      </w:r>
    </w:p>
    <w:p>
      <w:pPr>
        <w:pStyle w:val="Compact"/>
        <w:numPr>
          <w:ilvl w:val="1"/>
          <w:numId w:val="1060"/>
        </w:numPr>
      </w:pPr>
      <w:r>
        <w:t xml:space="preserve">the intended genomic location of the insert of the amplicon (the location between the end of the forward primer and the beginning of the reverse primer)</w:t>
      </w:r>
      <w:r>
        <w:br/>
      </w:r>
    </w:p>
    <w:p>
      <w:pPr>
        <w:pStyle w:val="Compact"/>
        <w:numPr>
          <w:ilvl w:val="0"/>
          <w:numId w:val="1058"/>
        </w:numPr>
      </w:pPr>
      <w:r>
        <w:t xml:space="preserve">target_type (</w:t>
      </w:r>
      <w:r>
        <w:rPr>
          <w:b/>
          <w:bCs/>
          <w:i/>
          <w:iCs/>
        </w:rPr>
        <w:t xml:space="preserve">type=array</w:t>
      </w:r>
      <w:r>
        <w:t xml:space="preserve">)</w:t>
      </w:r>
    </w:p>
    <w:p>
      <w:pPr>
        <w:pStyle w:val="Compact"/>
        <w:numPr>
          <w:ilvl w:val="1"/>
          <w:numId w:val="1061"/>
        </w:numPr>
      </w:pPr>
      <w:r>
        <w:t xml:space="preserve">a list of classification type for the primer target</w:t>
      </w:r>
    </w:p>
    <w:bookmarkEnd w:id="80"/>
    <w:bookmarkStart w:id="81" w:name="example-10"/>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"forward_primers"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145416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"TGTTCGATATGTTTAAATATATGATTCTCGAAA"</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"gene_id"</w:t>
      </w:r>
      <w:r>
        <w:rPr>
          <w:rStyle w:val="NormalTok"/>
        </w:rPr>
        <w:t xml:space="preserve"> </w:t>
      </w:r>
      <w:r>
        <w:rPr>
          <w:rStyle w:val="FunctionTok"/>
        </w:rPr>
        <w:t xml:space="preserve">:</w:t>
      </w:r>
      <w:r>
        <w:rPr>
          <w:rStyle w:val="NormalTok"/>
        </w:rPr>
        <w:t xml:space="preserve"> </w:t>
      </w:r>
      <w:r>
        <w:rPr>
          <w:rStyle w:val="StringTok"/>
        </w:rPr>
        <w:t xml:space="preserve">"PF3D7_0103300"</w:t>
      </w:r>
      <w:r>
        <w:rPr>
          <w:rStyle w:val="FunctionTok"/>
        </w:rPr>
        <w:t xml:space="preserve">,</w:t>
      </w:r>
      <w:r>
        <w:br/>
      </w:r>
      <w:r>
        <w:rPr>
          <w:rStyle w:val="NormalTok"/>
        </w:rPr>
        <w:t xml:space="preserve">                </w:t>
      </w:r>
      <w:r>
        <w:rPr>
          <w:rStyle w:val="DataTypeTok"/>
        </w:rPr>
        <w:t xml:space="preserve">"insert_location"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145622</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"reverse_primers"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145416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"CCAATATGTCAAGGTATATTAAAGTATGGTATC"</w:t>
      </w:r>
      <w:r>
        <w:br/>
      </w:r>
      <w:r>
        <w:rPr>
          <w:rStyle w:val="NormalTok"/>
        </w:rPr>
        <w:t xml:space="preserve">                    </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rPr>
          <w:rStyle w:val="ErrorTok"/>
        </w:rPr>
        <w:t xml:space="preserve">,</w:t>
      </w:r>
    </w:p>
    <w:bookmarkEnd w:id="81"/>
    <w:bookmarkEnd w:id="82"/>
    <w:bookmarkStart w:id="87" w:name="primerinfo"/>
    <w:p>
      <w:pPr>
        <w:pStyle w:val="Heading2"/>
      </w:pPr>
      <w:r>
        <w:t xml:space="preserve">PrimerInfo</w:t>
      </w:r>
    </w:p>
    <w:p>
      <w:pPr>
        <w:pStyle w:val="FirstParagraph"/>
      </w:pPr>
      <w:hyperlink r:id="rId83">
        <w:r>
          <w:rPr>
            <w:rStyle w:val="Hyperlink"/>
          </w:rPr>
          <w:t xml:space="preserve">https://plasmogenepi.github.io/portable-microhaplotype-object/PrimerInfo/</w:t>
        </w:r>
      </w:hyperlink>
    </w:p>
    <w:bookmarkStart w:id="84" w:name="required-12"/>
    <w:p>
      <w:pPr>
        <w:pStyle w:val="Heading3"/>
      </w:pPr>
      <w:r>
        <w:t xml:space="preserve">Required</w:t>
      </w:r>
    </w:p>
    <w:p>
      <w:pPr>
        <w:pStyle w:val="Compact"/>
        <w:numPr>
          <w:ilvl w:val="0"/>
          <w:numId w:val="1062"/>
        </w:numPr>
      </w:pPr>
      <w:r>
        <w:t xml:space="preserve">seq (</w:t>
      </w:r>
      <w:r>
        <w:rPr>
          <w:b/>
          <w:bCs/>
          <w:i/>
          <w:iCs/>
        </w:rPr>
        <w:t xml:space="preserve">type=string</w:t>
      </w:r>
      <w:r>
        <w:t xml:space="preserve">)</w:t>
      </w:r>
    </w:p>
    <w:p>
      <w:pPr>
        <w:pStyle w:val="Compact"/>
        <w:numPr>
          <w:ilvl w:val="1"/>
          <w:numId w:val="1063"/>
        </w:numPr>
      </w:pPr>
      <w:r>
        <w:t xml:space="preserve">the DNA sequence</w:t>
      </w:r>
    </w:p>
    <w:bookmarkEnd w:id="84"/>
    <w:bookmarkStart w:id="85" w:name="optional-5"/>
    <w:p>
      <w:pPr>
        <w:pStyle w:val="Heading3"/>
      </w:pPr>
      <w:r>
        <w:t xml:space="preserve">Optional</w:t>
      </w:r>
    </w:p>
    <w:p>
      <w:pPr>
        <w:pStyle w:val="Compact"/>
        <w:numPr>
          <w:ilvl w:val="0"/>
          <w:numId w:val="1064"/>
        </w:numPr>
      </w:pPr>
      <w:r>
        <w:t xml:space="preserve">location (</w:t>
      </w:r>
      <w:r>
        <w:rPr>
          <w:b/>
          <w:bCs/>
          <w:i/>
          <w:iCs/>
        </w:rPr>
        <w:t xml:space="preserve">type=</w:t>
      </w:r>
      <w:hyperlink w:anchor="genomiclocation">
        <w:r>
          <w:rPr>
            <w:rStyle w:val="Hyperlink"/>
            <w:b/>
            <w:bCs/>
            <w:i/>
            <w:iCs/>
          </w:rPr>
          <w:t xml:space="preserve">GenomicLocation</w:t>
        </w:r>
      </w:hyperlink>
      <w:r>
        <w:t xml:space="preserve">)</w:t>
      </w:r>
    </w:p>
    <w:p>
      <w:pPr>
        <w:pStyle w:val="Compact"/>
        <w:numPr>
          <w:ilvl w:val="1"/>
          <w:numId w:val="1065"/>
        </w:numPr>
      </w:pPr>
      <w:r>
        <w:t xml:space="preserve">what the intended genomic location of the primer is</w:t>
      </w:r>
    </w:p>
    <w:bookmarkEnd w:id="85"/>
    <w:bookmarkStart w:id="86" w:name="example-11"/>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"location"</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145416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"TGTTCGATATGTTTAAATATATGATTCTCGAAA"</w:t>
      </w:r>
      <w:r>
        <w:br/>
      </w:r>
      <w:r>
        <w:rPr>
          <w:rStyle w:val="NormalTok"/>
        </w:rPr>
        <w:t xml:space="preserve">                    </w:t>
      </w:r>
      <w:r>
        <w:rPr>
          <w:rStyle w:val="FunctionTok"/>
        </w:rPr>
        <w:t xml:space="preserve">}</w:t>
      </w:r>
    </w:p>
    <w:bookmarkEnd w:id="86"/>
    <w:bookmarkEnd w:id="87"/>
    <w:bookmarkStart w:id="91" w:name="maskinginfo"/>
    <w:p>
      <w:pPr>
        <w:pStyle w:val="Heading2"/>
      </w:pPr>
      <w:r>
        <w:t xml:space="preserve">MaskingInfo</w:t>
      </w:r>
    </w:p>
    <w:p>
      <w:pPr>
        <w:pStyle w:val="FirstParagraph"/>
      </w:pPr>
      <w:hyperlink r:id="rId88">
        <w:r>
          <w:rPr>
            <w:rStyle w:val="Hyperlink"/>
          </w:rPr>
          <w:t xml:space="preserve">https://plasmogenepi.github.io/portable-microhaplotype-object/MaskingInfo/</w:t>
        </w:r>
      </w:hyperlink>
    </w:p>
    <w:bookmarkStart w:id="89" w:name="required-13"/>
    <w:p>
      <w:pPr>
        <w:pStyle w:val="Heading3"/>
      </w:pPr>
      <w:r>
        <w:t xml:space="preserve">Required</w:t>
      </w:r>
    </w:p>
    <w:p>
      <w:pPr>
        <w:pStyle w:val="Compact"/>
        <w:numPr>
          <w:ilvl w:val="0"/>
          <w:numId w:val="1066"/>
        </w:numPr>
      </w:pPr>
      <w:r>
        <w:t xml:space="preserve">seq_start (</w:t>
      </w:r>
      <w:r>
        <w:rPr>
          <w:b/>
          <w:bCs/>
          <w:i/>
          <w:iCs/>
        </w:rPr>
        <w:t xml:space="preserve">type=integer</w:t>
      </w:r>
      <w:r>
        <w:t xml:space="preserve">)</w:t>
      </w:r>
    </w:p>
    <w:p>
      <w:pPr>
        <w:pStyle w:val="Compact"/>
        <w:numPr>
          <w:ilvl w:val="1"/>
          <w:numId w:val="1067"/>
        </w:numPr>
      </w:pPr>
      <w:r>
        <w:t xml:space="preserve">the start of the masking</w:t>
      </w:r>
      <w:r>
        <w:br/>
      </w:r>
    </w:p>
    <w:p>
      <w:pPr>
        <w:pStyle w:val="Compact"/>
        <w:numPr>
          <w:ilvl w:val="0"/>
          <w:numId w:val="1066"/>
        </w:numPr>
      </w:pPr>
      <w:r>
        <w:t xml:space="preserve">seq_segment_size (</w:t>
      </w:r>
      <w:r>
        <w:rPr>
          <w:b/>
          <w:bCs/>
          <w:i/>
          <w:iCs/>
        </w:rPr>
        <w:t xml:space="preserve">type=integer</w:t>
      </w:r>
      <w:r>
        <w:t xml:space="preserve">)</w:t>
      </w:r>
    </w:p>
    <w:p>
      <w:pPr>
        <w:pStyle w:val="Compact"/>
        <w:numPr>
          <w:ilvl w:val="1"/>
          <w:numId w:val="1068"/>
        </w:numPr>
      </w:pPr>
      <w:r>
        <w:t xml:space="preserve">the size of the masking</w:t>
      </w:r>
      <w:r>
        <w:br/>
      </w:r>
    </w:p>
    <w:p>
      <w:pPr>
        <w:pStyle w:val="Compact"/>
        <w:numPr>
          <w:ilvl w:val="0"/>
          <w:numId w:val="1066"/>
        </w:numPr>
      </w:pPr>
      <w:r>
        <w:t xml:space="preserve">replacement_size (</w:t>
      </w:r>
      <w:r>
        <w:rPr>
          <w:b/>
          <w:bCs/>
          <w:i/>
          <w:iCs/>
        </w:rPr>
        <w:t xml:space="preserve">type=integer</w:t>
      </w:r>
      <w:r>
        <w:t xml:space="preserve">)</w:t>
      </w:r>
    </w:p>
    <w:p>
      <w:pPr>
        <w:pStyle w:val="Compact"/>
        <w:numPr>
          <w:ilvl w:val="1"/>
          <w:numId w:val="1069"/>
        </w:numPr>
      </w:pPr>
      <w:r>
        <w:t xml:space="preserve">the size of replacement mask</w:t>
      </w:r>
    </w:p>
    <w:bookmarkEnd w:id="89"/>
    <w:bookmarkStart w:id="90" w:name="example-12"/>
    <w:p>
      <w:pPr>
        <w:pStyle w:val="Heading3"/>
      </w:pPr>
      <w:r>
        <w:t xml:space="preserve">Example</w:t>
      </w:r>
    </w:p>
    <w:p>
      <w:pPr>
        <w:pStyle w:val="SourceCode"/>
      </w:pPr>
      <w:r>
        <w:rPr>
          <w:rStyle w:val="OtherTok"/>
        </w:rPr>
        <w:t xml:space="preserve">[</w:t>
      </w:r>
      <w:r>
        <w:br/>
      </w:r>
      <w:r>
        <w:rPr>
          <w:rStyle w:val="NormalTok"/>
        </w:rPr>
        <w:t xml:space="preserve">    </w:t>
      </w:r>
      <w:r>
        <w:rPr>
          <w:rStyle w:val="FunctionTok"/>
        </w:rPr>
        <w:t xml:space="preserve">{</w:t>
      </w:r>
      <w:r>
        <w:br/>
      </w:r>
      <w:r>
        <w:rPr>
          <w:rStyle w:val="NormalTok"/>
        </w:rPr>
        <w:t xml:space="preserve">        </w:t>
      </w:r>
      <w:r>
        <w:rPr>
          <w:rStyle w:val="ErrorTok"/>
        </w:rPr>
        <w:t xml:space="preserve">seq_start</w:t>
      </w:r>
      <w:r>
        <w:rPr>
          <w:rStyle w:val="NormalTok"/>
        </w:rPr>
        <w:t xml:space="preserve"> </w:t>
      </w:r>
      <w:r>
        <w:rPr>
          <w:rStyle w:val="FunctionTok"/>
        </w:rPr>
        <w:t xml:space="preserve">:</w:t>
      </w:r>
      <w:r>
        <w:rPr>
          <w:rStyle w:val="NormalTok"/>
        </w:rPr>
        <w:t xml:space="preserve"> </w:t>
      </w:r>
      <w:r>
        <w:rPr>
          <w:rStyle w:val="DecValTok"/>
        </w:rPr>
        <w:t xml:space="preserve">10</w:t>
      </w:r>
      <w:r>
        <w:rPr>
          <w:rStyle w:val="FunctionTok"/>
        </w:rPr>
        <w:t xml:space="preserve">,</w:t>
      </w:r>
      <w:r>
        <w:rPr>
          <w:rStyle w:val="NormalTok"/>
        </w:rPr>
        <w:t xml:space="preserve"> </w:t>
      </w:r>
      <w:r>
        <w:br/>
      </w:r>
      <w:r>
        <w:rPr>
          <w:rStyle w:val="NormalTok"/>
        </w:rPr>
        <w:t xml:space="preserve">        </w:t>
      </w:r>
      <w:r>
        <w:rPr>
          <w:rStyle w:val="ErrorTok"/>
        </w:rPr>
        <w:t xml:space="preserve">seq_segment_size</w:t>
      </w:r>
      <w:r>
        <w:rPr>
          <w:rStyle w:val="NormalTok"/>
        </w:rPr>
        <w:t xml:space="preserve"> </w:t>
      </w:r>
      <w:r>
        <w:rPr>
          <w:rStyle w:val="FunctionTok"/>
        </w:rPr>
        <w:t xml:space="preserve">:</w:t>
      </w:r>
      <w:r>
        <w:rPr>
          <w:rStyle w:val="NormalTok"/>
        </w:rPr>
        <w:t xml:space="preserve"> </w:t>
      </w:r>
      <w:r>
        <w:rPr>
          <w:rStyle w:val="DecValTok"/>
        </w:rPr>
        <w:t xml:space="preserve">5</w:t>
      </w:r>
      <w:r>
        <w:rPr>
          <w:rStyle w:val="FunctionTok"/>
        </w:rPr>
        <w:t xml:space="preserve">,</w:t>
      </w:r>
      <w:r>
        <w:rPr>
          <w:rStyle w:val="NormalTok"/>
        </w:rPr>
        <w:t xml:space="preserve"> </w:t>
      </w:r>
      <w:r>
        <w:br/>
      </w:r>
      <w:r>
        <w:rPr>
          <w:rStyle w:val="NormalTok"/>
        </w:rPr>
        <w:t xml:space="preserve">        </w:t>
      </w:r>
      <w:r>
        <w:rPr>
          <w:rStyle w:val="ErrorTok"/>
        </w:rPr>
        <w:t xml:space="preserve">replacement_size</w:t>
      </w:r>
      <w:r>
        <w:rPr>
          <w:rStyle w:val="NormalTok"/>
        </w:rPr>
        <w:t xml:space="preserve"> </w:t>
      </w:r>
      <w:r>
        <w:rPr>
          <w:rStyle w:val="FunctionTok"/>
        </w:rPr>
        <w:t xml:space="preserve">:</w:t>
      </w:r>
      <w:r>
        <w:rPr>
          <w:rStyle w:val="NormalTok"/>
        </w:rPr>
        <w:t xml:space="preserve"> </w:t>
      </w:r>
      <w:r>
        <w:rPr>
          <w:rStyle w:val="DecValTok"/>
        </w:rPr>
        <w:t xml:space="preserve">3</w:t>
      </w:r>
      <w:r>
        <w:rPr>
          <w:rStyle w:val="NormalTok"/>
        </w:rPr>
        <w:t xml:space="preserve">  </w:t>
      </w:r>
      <w:r>
        <w:br/>
      </w:r>
      <w:r>
        <w:rPr>
          <w:rStyle w:val="NormalTok"/>
        </w:rPr>
        <w:t xml:space="preserve">    </w:t>
      </w:r>
      <w:r>
        <w:rPr>
          <w:rStyle w:val="FunctionTok"/>
        </w:rPr>
        <w:t xml:space="preserve">}</w:t>
      </w:r>
      <w:r>
        <w:rPr>
          <w:rStyle w:val="Othe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ErrorTok"/>
        </w:rPr>
        <w:t xml:space="preserve">seq_start</w:t>
      </w:r>
      <w:r>
        <w:rPr>
          <w:rStyle w:val="NormalTok"/>
        </w:rPr>
        <w:t xml:space="preserve"> </w:t>
      </w:r>
      <w:r>
        <w:rPr>
          <w:rStyle w:val="FunctionTok"/>
        </w:rPr>
        <w:t xml:space="preserve">:</w:t>
      </w:r>
      <w:r>
        <w:rPr>
          <w:rStyle w:val="NormalTok"/>
        </w:rPr>
        <w:t xml:space="preserve"> </w:t>
      </w:r>
      <w:r>
        <w:rPr>
          <w:rStyle w:val="DecValTok"/>
        </w:rPr>
        <w:t xml:space="preserve">45</w:t>
      </w:r>
      <w:r>
        <w:rPr>
          <w:rStyle w:val="FunctionTok"/>
        </w:rPr>
        <w:t xml:space="preserve">,</w:t>
      </w:r>
      <w:r>
        <w:rPr>
          <w:rStyle w:val="NormalTok"/>
        </w:rPr>
        <w:t xml:space="preserve"> </w:t>
      </w:r>
      <w:r>
        <w:br/>
      </w:r>
      <w:r>
        <w:rPr>
          <w:rStyle w:val="NormalTok"/>
        </w:rPr>
        <w:t xml:space="preserve">        </w:t>
      </w:r>
      <w:r>
        <w:rPr>
          <w:rStyle w:val="ErrorTok"/>
        </w:rPr>
        <w:t xml:space="preserve">seq_segment_size</w:t>
      </w:r>
      <w:r>
        <w:rPr>
          <w:rStyle w:val="NormalTok"/>
        </w:rPr>
        <w:t xml:space="preserve"> </w:t>
      </w:r>
      <w:r>
        <w:rPr>
          <w:rStyle w:val="FunctionTok"/>
        </w:rPr>
        <w:t xml:space="preserve">:</w:t>
      </w:r>
      <w:r>
        <w:rPr>
          <w:rStyle w:val="NormalTok"/>
        </w:rPr>
        <w:t xml:space="preserve"> </w:t>
      </w:r>
      <w:r>
        <w:rPr>
          <w:rStyle w:val="DecValTok"/>
        </w:rPr>
        <w:t xml:space="preserve">7</w:t>
      </w:r>
      <w:r>
        <w:rPr>
          <w:rStyle w:val="FunctionTok"/>
        </w:rPr>
        <w:t xml:space="preserve">,</w:t>
      </w:r>
      <w:r>
        <w:rPr>
          <w:rStyle w:val="NormalTok"/>
        </w:rPr>
        <w:t xml:space="preserve"> </w:t>
      </w:r>
      <w:r>
        <w:br/>
      </w:r>
      <w:r>
        <w:rPr>
          <w:rStyle w:val="NormalTok"/>
        </w:rPr>
        <w:t xml:space="preserve">        </w:t>
      </w:r>
      <w:r>
        <w:rPr>
          <w:rStyle w:val="ErrorTok"/>
        </w:rPr>
        <w:t xml:space="preserve">replacement_size</w:t>
      </w:r>
      <w:r>
        <w:rPr>
          <w:rStyle w:val="NormalTok"/>
        </w:rPr>
        <w:t xml:space="preserve"> </w:t>
      </w:r>
      <w:r>
        <w:rPr>
          <w:rStyle w:val="FunctionTok"/>
        </w:rPr>
        <w:t xml:space="preserve">:</w:t>
      </w:r>
      <w:r>
        <w:rPr>
          <w:rStyle w:val="NormalTok"/>
        </w:rPr>
        <w:t xml:space="preserve"> </w:t>
      </w:r>
      <w:r>
        <w:rPr>
          <w:rStyle w:val="DecValTok"/>
        </w:rPr>
        <w:t xml:space="preserve">7</w:t>
      </w:r>
      <w:r>
        <w:br/>
      </w:r>
      <w:r>
        <w:rPr>
          <w:rStyle w:val="NormalTok"/>
        </w:rPr>
        <w:t xml:space="preserve">    </w:t>
      </w:r>
      <w:r>
        <w:rPr>
          <w:rStyle w:val="FunctionTok"/>
        </w:rPr>
        <w:t xml:space="preserve">}</w:t>
      </w:r>
      <w:r>
        <w:rPr>
          <w:rStyle w:val="OtherTok"/>
        </w:rPr>
        <w:t xml:space="preserve">,</w:t>
      </w:r>
      <w:r>
        <w:rPr>
          <w:rStyle w:val="NormalTok"/>
        </w:rPr>
        <w:t xml:space="preserve"> </w:t>
      </w:r>
      <w:r>
        <w:br/>
      </w:r>
      <w:r>
        <w:rPr>
          <w:rStyle w:val="OtherTok"/>
        </w:rPr>
        <w:t xml:space="preserve">]</w:t>
      </w:r>
    </w:p>
    <w:bookmarkEnd w:id="90"/>
    <w:bookmarkEnd w:id="91"/>
    <w:bookmarkStart w:id="96" w:name="genomeinfo"/>
    <w:p>
      <w:pPr>
        <w:pStyle w:val="Heading2"/>
      </w:pPr>
      <w:r>
        <w:t xml:space="preserve">GenomeInfo</w:t>
      </w:r>
    </w:p>
    <w:p>
      <w:pPr>
        <w:pStyle w:val="FirstParagraph"/>
      </w:pPr>
      <w:hyperlink r:id="rId92">
        <w:r>
          <w:rPr>
            <w:rStyle w:val="Hyperlink"/>
          </w:rPr>
          <w:t xml:space="preserve">https://plasmogenepi.github.io/portable-microhaplotype-object/GenomeInfo/</w:t>
        </w:r>
      </w:hyperlink>
    </w:p>
    <w:bookmarkStart w:id="93" w:name="required-14"/>
    <w:p>
      <w:pPr>
        <w:pStyle w:val="Heading3"/>
      </w:pPr>
      <w:r>
        <w:t xml:space="preserve">Required</w:t>
      </w:r>
    </w:p>
    <w:p>
      <w:pPr>
        <w:pStyle w:val="Compact"/>
        <w:numPr>
          <w:ilvl w:val="0"/>
          <w:numId w:val="1070"/>
        </w:numPr>
      </w:pPr>
      <w:r>
        <w:t xml:space="preserve">name (</w:t>
      </w:r>
      <w:r>
        <w:rPr>
          <w:b/>
          <w:bCs/>
          <w:i/>
          <w:iCs/>
        </w:rPr>
        <w:t xml:space="preserve">type=string</w:t>
      </w:r>
      <w:r>
        <w:t xml:space="preserve">)</w:t>
      </w:r>
    </w:p>
    <w:p>
      <w:pPr>
        <w:pStyle w:val="Compact"/>
        <w:numPr>
          <w:ilvl w:val="1"/>
          <w:numId w:val="1071"/>
        </w:numPr>
      </w:pPr>
      <w:r>
        <w:t xml:space="preserve">name of the genome</w:t>
      </w:r>
      <w:r>
        <w:br/>
      </w:r>
    </w:p>
    <w:p>
      <w:pPr>
        <w:pStyle w:val="Compact"/>
        <w:numPr>
          <w:ilvl w:val="0"/>
          <w:numId w:val="1070"/>
        </w:numPr>
      </w:pPr>
      <w:r>
        <w:t xml:space="preserve">version (</w:t>
      </w:r>
      <w:r>
        <w:rPr>
          <w:b/>
          <w:bCs/>
          <w:i/>
          <w:iCs/>
        </w:rPr>
        <w:t xml:space="preserve">type=string</w:t>
      </w:r>
      <w:r>
        <w:t xml:space="preserve">)</w:t>
      </w:r>
    </w:p>
    <w:p>
      <w:pPr>
        <w:pStyle w:val="Compact"/>
        <w:numPr>
          <w:ilvl w:val="1"/>
          <w:numId w:val="1072"/>
        </w:numPr>
      </w:pPr>
      <w:r>
        <w:t xml:space="preserve">the genome version</w:t>
      </w:r>
      <w:r>
        <w:br/>
      </w:r>
    </w:p>
    <w:p>
      <w:pPr>
        <w:pStyle w:val="Compact"/>
        <w:numPr>
          <w:ilvl w:val="0"/>
          <w:numId w:val="1070"/>
        </w:numPr>
      </w:pPr>
      <w:r>
        <w:t xml:space="preserve">taxon_id (</w:t>
      </w:r>
      <w:r>
        <w:rPr>
          <w:b/>
          <w:bCs/>
          <w:i/>
          <w:iCs/>
        </w:rPr>
        <w:t xml:space="preserve">type=integer</w:t>
      </w:r>
      <w:r>
        <w:t xml:space="preserve">)</w:t>
      </w:r>
    </w:p>
    <w:p>
      <w:pPr>
        <w:pStyle w:val="Compact"/>
        <w:numPr>
          <w:ilvl w:val="1"/>
          <w:numId w:val="1073"/>
        </w:numPr>
      </w:pPr>
      <w:r>
        <w:t xml:space="preserve">the NCBI taxonomy number</w:t>
      </w:r>
      <w:r>
        <w:br/>
      </w:r>
    </w:p>
    <w:p>
      <w:pPr>
        <w:pStyle w:val="Compact"/>
        <w:numPr>
          <w:ilvl w:val="0"/>
          <w:numId w:val="1070"/>
        </w:numPr>
      </w:pPr>
      <w:r>
        <w:t xml:space="preserve">url (</w:t>
      </w:r>
      <w:r>
        <w:rPr>
          <w:b/>
          <w:bCs/>
          <w:i/>
          <w:iCs/>
        </w:rPr>
        <w:t xml:space="preserve">type=string</w:t>
      </w:r>
      <w:r>
        <w:t xml:space="preserve">)</w:t>
      </w:r>
    </w:p>
    <w:p>
      <w:pPr>
        <w:pStyle w:val="Compact"/>
        <w:numPr>
          <w:ilvl w:val="1"/>
          <w:numId w:val="1074"/>
        </w:numPr>
      </w:pPr>
      <w:r>
        <w:t xml:space="preserve">a link to the where this genome file could be downloaded</w:t>
      </w:r>
    </w:p>
    <w:bookmarkEnd w:id="93"/>
    <w:bookmarkStart w:id="94" w:name="optional-6"/>
    <w:p>
      <w:pPr>
        <w:pStyle w:val="Heading3"/>
      </w:pPr>
      <w:r>
        <w:t xml:space="preserve">Optional</w:t>
      </w:r>
    </w:p>
    <w:p>
      <w:pPr>
        <w:pStyle w:val="Compact"/>
        <w:numPr>
          <w:ilvl w:val="0"/>
          <w:numId w:val="1075"/>
        </w:numPr>
      </w:pPr>
      <w:r>
        <w:t xml:space="preserve">gff_url (</w:t>
      </w:r>
      <w:r>
        <w:rPr>
          <w:b/>
          <w:bCs/>
          <w:i/>
          <w:iCs/>
        </w:rPr>
        <w:t xml:space="preserve">type=string</w:t>
      </w:r>
      <w:r>
        <w:t xml:space="preserve">)</w:t>
      </w:r>
    </w:p>
    <w:p>
      <w:pPr>
        <w:pStyle w:val="Compact"/>
        <w:numPr>
          <w:ilvl w:val="1"/>
          <w:numId w:val="1076"/>
        </w:numPr>
      </w:pPr>
      <w:r>
        <w:t xml:space="preserve">a link to the where this genome’s annotation file could be downloaded</w:t>
      </w:r>
    </w:p>
    <w:bookmarkEnd w:id="94"/>
    <w:bookmarkStart w:id="95" w:name="example-13"/>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"gff_url"</w:t>
      </w:r>
      <w:r>
        <w:rPr>
          <w:rStyle w:val="NormalTok"/>
        </w:rPr>
        <w:t xml:space="preserve"> </w:t>
      </w:r>
      <w:r>
        <w:rPr>
          <w:rStyle w:val="FunctionTok"/>
        </w:rPr>
        <w:t xml:space="preserve">:</w:t>
      </w:r>
      <w:r>
        <w:rPr>
          <w:rStyle w:val="NormalTok"/>
        </w:rPr>
        <w:t xml:space="preserve"> </w:t>
      </w:r>
      <w:r>
        <w:rPr>
          <w:rStyle w:val="StringTok"/>
        </w:rPr>
        <w:t xml:space="preserve">"https://plasmodb.org/common/downloads/release-65/Pfalciparum3D7/gff/data/PlasmoDB-65_Pfalciparum3D7.gff"</w:t>
      </w:r>
      <w:r>
        <w:rPr>
          <w:rStyle w:val="FunctionTok"/>
        </w:rPr>
        <w:t xml:space="preserve">,</w:t>
      </w:r>
      <w:r>
        <w:br/>
      </w:r>
      <w:r>
        <w:rPr>
          <w:rStyle w:val="NormalTok"/>
        </w:rPr>
        <w:t xml:space="preserve">            </w:t>
      </w:r>
      <w:r>
        <w:rPr>
          <w:rStyle w:val="DataTypeTok"/>
        </w:rPr>
        <w:t xml:space="preserve">"name"</w:t>
      </w:r>
      <w:r>
        <w:rPr>
          <w:rStyle w:val="NormalTok"/>
        </w:rPr>
        <w:t xml:space="preserve"> </w:t>
      </w:r>
      <w:r>
        <w:rPr>
          <w:rStyle w:val="FunctionTok"/>
        </w:rPr>
        <w:t xml:space="preserve">:</w:t>
      </w:r>
      <w:r>
        <w:rPr>
          <w:rStyle w:val="NormalTok"/>
        </w:rPr>
        <w:t xml:space="preserve"> </w:t>
      </w:r>
      <w:r>
        <w:rPr>
          <w:rStyle w:val="StringTok"/>
        </w:rPr>
        <w:t xml:space="preserve">"3D7"</w:t>
      </w:r>
      <w:r>
        <w:rPr>
          <w:rStyle w:val="FunctionTok"/>
        </w:rPr>
        <w:t xml:space="preserve">,</w:t>
      </w:r>
      <w:r>
        <w:br/>
      </w:r>
      <w:r>
        <w:rPr>
          <w:rStyle w:val="NormalTok"/>
        </w:rPr>
        <w:t xml:space="preserve">            </w:t>
      </w:r>
      <w:r>
        <w:rPr>
          <w:rStyle w:val="DataTypeTok"/>
        </w:rPr>
        <w:t xml:space="preserve">"taxon_id"</w:t>
      </w:r>
      <w:r>
        <w:rPr>
          <w:rStyle w:val="NormalTok"/>
        </w:rPr>
        <w:t xml:space="preserve"> </w:t>
      </w:r>
      <w:r>
        <w:rPr>
          <w:rStyle w:val="FunctionTok"/>
        </w:rPr>
        <w:t xml:space="preserve">:</w:t>
      </w:r>
      <w:r>
        <w:rPr>
          <w:rStyle w:val="NormalTok"/>
        </w:rPr>
        <w:t xml:space="preserve"> </w:t>
      </w:r>
      <w:r>
        <w:rPr>
          <w:rStyle w:val="DecValTok"/>
        </w:rPr>
        <w:t xml:space="preserve">5833</w:t>
      </w:r>
      <w:r>
        <w:rPr>
          <w:rStyle w:val="FunctionTok"/>
        </w:rPr>
        <w:t xml:space="preserve">,</w:t>
      </w:r>
      <w:r>
        <w:br/>
      </w:r>
      <w:r>
        <w:rPr>
          <w:rStyle w:val="NormalTok"/>
        </w:rPr>
        <w:t xml:space="preserve">            </w:t>
      </w:r>
      <w:r>
        <w:rPr>
          <w:rStyle w:val="DataTypeTok"/>
        </w:rPr>
        <w:t xml:space="preserve">"url"</w:t>
      </w:r>
      <w:r>
        <w:rPr>
          <w:rStyle w:val="NormalTok"/>
        </w:rPr>
        <w:t xml:space="preserve"> </w:t>
      </w:r>
      <w:r>
        <w:rPr>
          <w:rStyle w:val="FunctionTok"/>
        </w:rPr>
        <w:t xml:space="preserve">:</w:t>
      </w:r>
      <w:r>
        <w:rPr>
          <w:rStyle w:val="NormalTok"/>
        </w:rPr>
        <w:t xml:space="preserve"> </w:t>
      </w:r>
      <w:r>
        <w:rPr>
          <w:rStyle w:val="StringTok"/>
        </w:rPr>
        <w:t xml:space="preserve">"https://plasmodb.org/common/downloads/release-65/Pfalciparum3D7/fasta/data/PlasmoDB-65_Pfalciparum3D7_Genome.fasta"</w:t>
      </w:r>
      <w:r>
        <w:rPr>
          <w:rStyle w:val="FunctionTok"/>
        </w:rPr>
        <w:t xml:space="preserve">,</w:t>
      </w:r>
      <w:r>
        <w:br/>
      </w:r>
      <w:r>
        <w:rPr>
          <w:rStyle w:val="NormalTok"/>
        </w:rPr>
        <w:t xml:space="preserve">            </w:t>
      </w:r>
      <w:r>
        <w:rPr>
          <w:rStyle w:val="DataTypeTok"/>
        </w:rPr>
        <w:t xml:space="preserve">"version"</w:t>
      </w:r>
      <w:r>
        <w:rPr>
          <w:rStyle w:val="NormalTok"/>
        </w:rPr>
        <w:t xml:space="preserve"> </w:t>
      </w:r>
      <w:r>
        <w:rPr>
          <w:rStyle w:val="FunctionTok"/>
        </w:rPr>
        <w:t xml:space="preserve">:</w:t>
      </w:r>
      <w:r>
        <w:rPr>
          <w:rStyle w:val="NormalTok"/>
        </w:rPr>
        <w:t xml:space="preserve"> </w:t>
      </w:r>
      <w:r>
        <w:rPr>
          <w:rStyle w:val="StringTok"/>
        </w:rPr>
        <w:t xml:space="preserve">"2020-09-01"</w:t>
      </w:r>
      <w:r>
        <w:br/>
      </w:r>
      <w:r>
        <w:rPr>
          <w:rStyle w:val="NormalTok"/>
        </w:rPr>
        <w:t xml:space="preserve">        </w:t>
      </w:r>
      <w:r>
        <w:rPr>
          <w:rStyle w:val="FunctionTok"/>
        </w:rPr>
        <w:t xml:space="preserve">}</w:t>
      </w:r>
      <w:r>
        <w:rPr>
          <w:rStyle w:val="ErrorTok"/>
        </w:rPr>
        <w:t xml:space="preserve">,</w:t>
      </w:r>
    </w:p>
    <w:bookmarkEnd w:id="95"/>
    <w:bookmarkEnd w:id="96"/>
    <w:bookmarkStart w:id="101" w:name="genomiclocation"/>
    <w:p>
      <w:pPr>
        <w:pStyle w:val="Heading2"/>
      </w:pPr>
      <w:r>
        <w:t xml:space="preserve">GenomicLocation</w:t>
      </w:r>
    </w:p>
    <w:p>
      <w:pPr>
        <w:pStyle w:val="FirstParagraph"/>
      </w:pPr>
      <w:hyperlink r:id="rId97">
        <w:r>
          <w:rPr>
            <w:rStyle w:val="Hyperlink"/>
          </w:rPr>
          <w:t xml:space="preserve">https://plasmogenepi.github.io/portable-microhaplotype-object/GenomicLocation/</w:t>
        </w:r>
      </w:hyperlink>
    </w:p>
    <w:bookmarkStart w:id="98" w:name="required-15"/>
    <w:p>
      <w:pPr>
        <w:pStyle w:val="Heading3"/>
      </w:pPr>
      <w:r>
        <w:t xml:space="preserve">Required</w:t>
      </w:r>
    </w:p>
    <w:p>
      <w:pPr>
        <w:pStyle w:val="Compact"/>
        <w:numPr>
          <w:ilvl w:val="0"/>
          <w:numId w:val="1077"/>
        </w:numPr>
      </w:pPr>
      <w:r>
        <w:t xml:space="preserve">chrom (</w:t>
      </w:r>
      <w:r>
        <w:rPr>
          <w:b/>
          <w:bCs/>
          <w:i/>
          <w:iCs/>
        </w:rPr>
        <w:t xml:space="preserve">type=string</w:t>
      </w:r>
      <w:r>
        <w:t xml:space="preserve">)</w:t>
      </w:r>
    </w:p>
    <w:p>
      <w:pPr>
        <w:pStyle w:val="Compact"/>
        <w:numPr>
          <w:ilvl w:val="1"/>
          <w:numId w:val="1078"/>
        </w:numPr>
      </w:pPr>
      <w:r>
        <w:t xml:space="preserve">the chromosome name</w:t>
      </w:r>
      <w:r>
        <w:br/>
      </w:r>
    </w:p>
    <w:p>
      <w:pPr>
        <w:pStyle w:val="Compact"/>
        <w:numPr>
          <w:ilvl w:val="0"/>
          <w:numId w:val="1077"/>
        </w:numPr>
      </w:pPr>
      <w:r>
        <w:t xml:space="preserve">start (</w:t>
      </w:r>
      <w:r>
        <w:rPr>
          <w:b/>
          <w:bCs/>
          <w:i/>
          <w:iCs/>
        </w:rPr>
        <w:t xml:space="preserve">type=integer</w:t>
      </w:r>
      <w:r>
        <w:t xml:space="preserve">)</w:t>
      </w:r>
    </w:p>
    <w:p>
      <w:pPr>
        <w:pStyle w:val="Compact"/>
        <w:numPr>
          <w:ilvl w:val="1"/>
          <w:numId w:val="1079"/>
        </w:numPr>
      </w:pPr>
      <w:r>
        <w:t xml:space="preserve">the start of the location, 0-based positioning</w:t>
      </w:r>
      <w:r>
        <w:br/>
      </w:r>
    </w:p>
    <w:p>
      <w:pPr>
        <w:pStyle w:val="Compact"/>
        <w:numPr>
          <w:ilvl w:val="0"/>
          <w:numId w:val="1077"/>
        </w:numPr>
      </w:pPr>
      <w:r>
        <w:t xml:space="preserve">end (</w:t>
      </w:r>
      <w:r>
        <w:rPr>
          <w:b/>
          <w:bCs/>
          <w:i/>
          <w:iCs/>
        </w:rPr>
        <w:t xml:space="preserve">type=integer</w:t>
      </w:r>
      <w:r>
        <w:t xml:space="preserve">)</w:t>
      </w:r>
    </w:p>
    <w:p>
      <w:pPr>
        <w:pStyle w:val="Compact"/>
        <w:numPr>
          <w:ilvl w:val="1"/>
          <w:numId w:val="1080"/>
        </w:numPr>
      </w:pPr>
      <w:r>
        <w:t xml:space="preserve">the end of the location, 0-based positioning</w:t>
      </w:r>
    </w:p>
    <w:bookmarkEnd w:id="98"/>
    <w:bookmarkStart w:id="99" w:name="optional-7"/>
    <w:p>
      <w:pPr>
        <w:pStyle w:val="Heading3"/>
      </w:pPr>
      <w:r>
        <w:t xml:space="preserve">Optional</w:t>
      </w:r>
    </w:p>
    <w:p>
      <w:pPr>
        <w:pStyle w:val="Compact"/>
        <w:numPr>
          <w:ilvl w:val="0"/>
          <w:numId w:val="1081"/>
        </w:numPr>
      </w:pPr>
      <w:r>
        <w:t xml:space="preserve">ref_seq (</w:t>
      </w:r>
      <w:r>
        <w:rPr>
          <w:b/>
          <w:bCs/>
          <w:i/>
          <w:iCs/>
        </w:rPr>
        <w:t xml:space="preserve">type=string</w:t>
      </w:r>
      <w:r>
        <w:t xml:space="preserve">)</w:t>
      </w:r>
    </w:p>
    <w:p>
      <w:pPr>
        <w:pStyle w:val="Compact"/>
        <w:numPr>
          <w:ilvl w:val="1"/>
          <w:numId w:val="1082"/>
        </w:numPr>
      </w:pPr>
      <w:r>
        <w:t xml:space="preserve">the reference sequence of this genomic location</w:t>
      </w:r>
      <w:r>
        <w:br/>
      </w:r>
    </w:p>
    <w:p>
      <w:pPr>
        <w:pStyle w:val="Compact"/>
        <w:numPr>
          <w:ilvl w:val="0"/>
          <w:numId w:val="1081"/>
        </w:numPr>
      </w:pPr>
      <w:r>
        <w:t xml:space="preserve">strand (</w:t>
      </w:r>
      <w:r>
        <w:rPr>
          <w:b/>
          <w:bCs/>
          <w:i/>
          <w:iCs/>
        </w:rPr>
        <w:t xml:space="preserve">type=string</w:t>
      </w:r>
      <w:r>
        <w:t xml:space="preserve">)</w:t>
      </w:r>
    </w:p>
    <w:p>
      <w:pPr>
        <w:pStyle w:val="Compact"/>
        <w:numPr>
          <w:ilvl w:val="1"/>
          <w:numId w:val="1083"/>
        </w:numPr>
      </w:pPr>
      <w:r>
        <w:t xml:space="preserve">which strand the location is, either + for plus strand or - for negative strand</w:t>
      </w:r>
    </w:p>
    <w:bookmarkEnd w:id="99"/>
    <w:bookmarkStart w:id="100" w:name="example-14"/>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"chrom"</w:t>
      </w:r>
      <w:r>
        <w:rPr>
          <w:rStyle w:val="NormalTok"/>
        </w:rPr>
        <w:t xml:space="preserve"> </w:t>
      </w:r>
      <w:r>
        <w:rPr>
          <w:rStyle w:val="FunctionTok"/>
        </w:rPr>
        <w:t xml:space="preserve">:</w:t>
      </w:r>
      <w:r>
        <w:rPr>
          <w:rStyle w:val="NormalTok"/>
        </w:rPr>
        <w:t xml:space="preserve"> </w:t>
      </w:r>
      <w:r>
        <w:rPr>
          <w:rStyle w:val="StringTok"/>
        </w:rPr>
        <w:t xml:space="preserve">"Pf3D7_01_v3"</w:t>
      </w:r>
      <w:r>
        <w:rPr>
          <w:rStyle w:val="FunctionTok"/>
        </w:rPr>
        <w:t xml:space="preserve">,</w:t>
      </w:r>
      <w:r>
        <w:br/>
      </w:r>
      <w:r>
        <w:rPr>
          <w:rStyle w:val="NormalTok"/>
        </w:rPr>
        <w:t xml:space="preserve">                            </w:t>
      </w:r>
      <w:r>
        <w:rPr>
          <w:rStyle w:val="DataTypeTok"/>
        </w:rPr>
        <w:t xml:space="preserve">"end"</w:t>
      </w:r>
      <w:r>
        <w:rPr>
          <w:rStyle w:val="NormalTok"/>
        </w:rPr>
        <w:t xml:space="preserve"> </w:t>
      </w:r>
      <w:r>
        <w:rPr>
          <w:rStyle w:val="FunctionTok"/>
        </w:rPr>
        <w:t xml:space="preserve">:</w:t>
      </w:r>
      <w:r>
        <w:rPr>
          <w:rStyle w:val="NormalTok"/>
        </w:rPr>
        <w:t xml:space="preserve"> </w:t>
      </w:r>
      <w:r>
        <w:rPr>
          <w:rStyle w:val="DecValTok"/>
        </w:rPr>
        <w:t xml:space="preserve">145449</w:t>
      </w:r>
      <w:r>
        <w:rPr>
          <w:rStyle w:val="FunctionTok"/>
        </w:rPr>
        <w:t xml:space="preserve">,</w:t>
      </w:r>
      <w:r>
        <w:br/>
      </w:r>
      <w:r>
        <w:rPr>
          <w:rStyle w:val="NormalTok"/>
        </w:rPr>
        <w:t xml:space="preserve">                            </w:t>
      </w:r>
      <w:r>
        <w:rPr>
          <w:rStyle w:val="DataTypeTok"/>
        </w:rPr>
        <w:t xml:space="preserve">"start"</w:t>
      </w:r>
      <w:r>
        <w:rPr>
          <w:rStyle w:val="NormalTok"/>
        </w:rPr>
        <w:t xml:space="preserve"> </w:t>
      </w:r>
      <w:r>
        <w:rPr>
          <w:rStyle w:val="FunctionTok"/>
        </w:rPr>
        <w:t xml:space="preserve">:</w:t>
      </w:r>
      <w:r>
        <w:rPr>
          <w:rStyle w:val="NormalTok"/>
        </w:rPr>
        <w:t xml:space="preserve"> </w:t>
      </w:r>
      <w:r>
        <w:rPr>
          <w:rStyle w:val="DecValTok"/>
        </w:rPr>
        <w:t xml:space="preserve">145416</w:t>
      </w:r>
      <w:r>
        <w:rPr>
          <w:rStyle w:val="FunctionTok"/>
        </w:rPr>
        <w:t xml:space="preserve">,</w:t>
      </w:r>
      <w:r>
        <w:br/>
      </w:r>
      <w:r>
        <w:rPr>
          <w:rStyle w:val="NormalTok"/>
        </w:rPr>
        <w:t xml:space="preserve">                            </w:t>
      </w:r>
      <w:r>
        <w:rPr>
          <w:rStyle w:val="DataTypeTok"/>
        </w:rPr>
        <w:t xml:space="preserve">"strand"</w:t>
      </w:r>
      <w:r>
        <w:rPr>
          <w:rStyle w:val="NormalTok"/>
        </w:rPr>
        <w:t xml:space="preserve"> </w:t>
      </w:r>
      <w:r>
        <w:rPr>
          <w:rStyle w:val="FunctionTok"/>
        </w:rPr>
        <w:t xml:space="preserve">:</w:t>
      </w:r>
      <w:r>
        <w:rPr>
          <w:rStyle w:val="NormalTok"/>
        </w:rPr>
        <w:t xml:space="preserve"> </w:t>
      </w:r>
      <w:r>
        <w:rPr>
          <w:rStyle w:val="StringTok"/>
        </w:rPr>
        <w:t xml:space="preserve">"+"</w:t>
      </w:r>
      <w:r>
        <w:br/>
      </w:r>
      <w:r>
        <w:rPr>
          <w:rStyle w:val="NormalTok"/>
        </w:rPr>
        <w:t xml:space="preserve">                        </w:t>
      </w:r>
      <w:r>
        <w:rPr>
          <w:rStyle w:val="FunctionTok"/>
        </w:rPr>
        <w:t xml:space="preserve">}</w:t>
      </w:r>
      <w:r>
        <w:rPr>
          <w:rStyle w:val="ErrorTok"/>
        </w:rPr>
        <w:t xml:space="preserve">,</w:t>
      </w:r>
    </w:p>
    <w:bookmarkEnd w:id="100"/>
    <w:bookmarkEnd w:id="101"/>
    <w:bookmarkStart w:id="105" w:name="representativemicrohaplotypesequences"/>
    <w:p>
      <w:pPr>
        <w:pStyle w:val="Heading2"/>
      </w:pPr>
      <w:r>
        <w:t xml:space="preserve">RepresentativeMicrohaplotypeSequences</w:t>
      </w:r>
    </w:p>
    <w:p>
      <w:pPr>
        <w:pStyle w:val="FirstParagraph"/>
      </w:pPr>
      <w:hyperlink r:id="rId102">
        <w:r>
          <w:rPr>
            <w:rStyle w:val="Hyperlink"/>
          </w:rPr>
          <w:t xml:space="preserve">https://plasmogenepi.github.io/portable-microhaplotype-object/RepresentativeMicrohaplotypeSequences/</w:t>
        </w:r>
      </w:hyperlink>
    </w:p>
    <w:bookmarkStart w:id="103" w:name="required-16"/>
    <w:p>
      <w:pPr>
        <w:pStyle w:val="Heading3"/>
      </w:pPr>
      <w:r>
        <w:t xml:space="preserve">Required</w:t>
      </w:r>
    </w:p>
    <w:p>
      <w:pPr>
        <w:pStyle w:val="Compact"/>
        <w:numPr>
          <w:ilvl w:val="0"/>
          <w:numId w:val="1084"/>
        </w:numPr>
      </w:pPr>
      <w:r>
        <w:t xml:space="preserve">representative_microhaplotype_id (</w:t>
      </w:r>
      <w:r>
        <w:rPr>
          <w:b/>
          <w:bCs/>
          <w:i/>
          <w:iCs/>
        </w:rPr>
        <w:t xml:space="preserve">type=string</w:t>
      </w:r>
      <w:r>
        <w:t xml:space="preserve">)</w:t>
      </w:r>
    </w:p>
    <w:p>
      <w:pPr>
        <w:pStyle w:val="Compact"/>
        <w:numPr>
          <w:ilvl w:val="1"/>
          <w:numId w:val="1085"/>
        </w:numPr>
      </w:pPr>
      <w:r>
        <w:t xml:space="preserve">an identifier for the representative microhaplotype object collection</w:t>
      </w:r>
      <w:r>
        <w:br/>
      </w:r>
    </w:p>
    <w:p>
      <w:pPr>
        <w:pStyle w:val="Compact"/>
        <w:numPr>
          <w:ilvl w:val="0"/>
          <w:numId w:val="1084"/>
        </w:numPr>
      </w:pPr>
      <w:r>
        <w:t xml:space="preserve">targets (</w:t>
      </w:r>
      <w:r>
        <w:rPr>
          <w:b/>
          <w:bCs/>
          <w:i/>
          <w:iCs/>
        </w:rPr>
        <w:t xml:space="preserve">type=</w:t>
      </w:r>
      <w:hyperlink w:anchor="representativemicrohaplotypesfortarget">
        <w:r>
          <w:rPr>
            <w:rStyle w:val="Hyperlink"/>
            <w:b/>
            <w:bCs/>
            <w:i/>
            <w:iCs/>
          </w:rPr>
          <w:t xml:space="preserve">RepresentativeMicrohaplotypesForTarget</w:t>
        </w:r>
      </w:hyperlink>
      <w:r>
        <w:t xml:space="preserve">)</w:t>
      </w:r>
    </w:p>
    <w:p>
      <w:pPr>
        <w:pStyle w:val="Compact"/>
        <w:numPr>
          <w:ilvl w:val="1"/>
          <w:numId w:val="1086"/>
        </w:numPr>
      </w:pPr>
      <w:r>
        <w:t xml:space="preserve">a list of the targets detected for this analysis</w:t>
      </w:r>
    </w:p>
    <w:bookmarkEnd w:id="103"/>
    <w:bookmarkStart w:id="104" w:name="example-15"/>
    <w:p>
      <w:pPr>
        <w:pStyle w:val="Heading3"/>
      </w:pPr>
      <w:r>
        <w:t xml:space="preserve">Example</w:t>
      </w:r>
    </w:p>
    <w:p>
      <w:pPr>
        <w:pStyle w:val="SourceCode"/>
      </w:pPr>
      <w:r>
        <w:rPr>
          <w:rStyle w:val="NormalTok"/>
        </w:rPr>
        <w:t xml:space="preserve">            </w:t>
      </w:r>
      <w:r>
        <w:rPr>
          <w:rStyle w:val="ErrorTok"/>
        </w:rPr>
        <w:t xml:space="preserve">"representative_microhaplotype_id"</w:t>
      </w:r>
      <w:r>
        <w:rPr>
          <w:rStyle w:val="NormalTok"/>
        </w:rPr>
        <w:t xml:space="preserve"> </w:t>
      </w:r>
      <w:r>
        <w:rPr>
          <w:rStyle w:val="ErrorTok"/>
        </w:rPr>
        <w:t xml:space="preserve">:</w:t>
      </w:r>
      <w:r>
        <w:rPr>
          <w:rStyle w:val="NormalTok"/>
        </w:rPr>
        <w:t xml:space="preserve"> </w:t>
      </w:r>
      <w:r>
        <w:rPr>
          <w:rStyle w:val="ErrorTok"/>
        </w:rPr>
        <w:t xml:space="preserve">"Mozambique2018-SeekDeep",</w:t>
      </w:r>
      <w:r>
        <w:br/>
      </w:r>
      <w:r>
        <w:rPr>
          <w:rStyle w:val="NormalTok"/>
        </w:rPr>
        <w:t xml:space="preserve">            </w:t>
      </w:r>
      <w:r>
        <w:rPr>
          <w:rStyle w:val="ErrorTok"/>
        </w:rPr>
        <w:t xml:space="preserve">"targets"</w:t>
      </w:r>
      <w:r>
        <w:rPr>
          <w:rStyle w:val="NormalTok"/>
        </w:rPr>
        <w:t xml:space="preserve"> </w:t>
      </w:r>
      <w:r>
        <w:rPr>
          <w:rStyle w:val="Error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"seqs"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"AACTTTTTTTATTTTTTTTGTCAATAGATAAATGATCAATATTTTCTATATTTAATCTATCAAGTATTTTTATATATCTATTATTTCTTTCTTCGATGGATAAATTATAAGAATCAATATCCTTTCTTTCATCAACAAACTTTTTTATTGTTAACTCCATTTTTTTATTTA"</w:t>
      </w:r>
      <w:r>
        <w:br/>
      </w:r>
      <w:r>
        <w:rPr>
          <w:rStyle w:val="NormalTok"/>
        </w:rPr>
        <w:t xml:space="preserve">                        </w:t>
      </w:r>
      <w:r>
        <w:rPr>
          <w:rStyle w:val="FunctionTok"/>
        </w:rPr>
        <w:t xml:space="preserve">},</w:t>
      </w:r>
      <w:r>
        <w:br/>
      </w:r>
      <w:r>
        <w:rPr>
          <w:rStyle w:val="NormalTok"/>
        </w:rPr>
        <w:t xml:space="preserve">                        </w:t>
      </w:r>
      <w:r>
        <w:rPr>
          <w:rStyle w:val="DataTypeTok"/>
        </w:rPr>
        <w:t xml:space="preserve">"t1.1"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"t1.1"</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"AACTTTTTTTATTTTTTTTGTCAATAGATAAATGATCAATATTTTCTATATTTAATCTATCAAGAATTTTTATATATCTATTATTTCTTTCTTCGATGGATAAATTATATGAATCAATATCCTTTCTTTCATCAACAAACTTTTTTATTGTTAACTCCATTTTTTTATTTA"</w:t>
      </w:r>
      <w:r>
        <w:br/>
      </w:r>
      <w:r>
        <w:rPr>
          <w:rStyle w:val="NormalTok"/>
        </w:rPr>
        <w:t xml:space="preserve">                        </w:t>
      </w:r>
      <w:r>
        <w:rPr>
          <w:rStyle w:val="FunctionTok"/>
        </w:rPr>
        <w:t xml:space="preserve">},</w:t>
      </w:r>
    </w:p>
    <w:bookmarkEnd w:id="104"/>
    <w:bookmarkEnd w:id="105"/>
    <w:bookmarkStart w:id="109" w:name="representativemicrohaplotypesfortarget"/>
    <w:p>
      <w:pPr>
        <w:pStyle w:val="Heading2"/>
      </w:pPr>
      <w:r>
        <w:t xml:space="preserve">RepresentativeMicrohaplotypesForTarget</w:t>
      </w:r>
    </w:p>
    <w:p>
      <w:pPr>
        <w:pStyle w:val="FirstParagraph"/>
      </w:pPr>
      <w:hyperlink r:id="rId106">
        <w:r>
          <w:rPr>
            <w:rStyle w:val="Hyperlink"/>
          </w:rPr>
          <w:t xml:space="preserve">https://plasmogenepi.github.io/portable-microhaplotype-object/RepresentativeMicrohaplotypesForTarget/</w:t>
        </w:r>
      </w:hyperlink>
    </w:p>
    <w:bookmarkStart w:id="107" w:name="required-17"/>
    <w:p>
      <w:pPr>
        <w:pStyle w:val="Heading3"/>
      </w:pPr>
      <w:r>
        <w:t xml:space="preserve">Required</w:t>
      </w:r>
    </w:p>
    <w:p>
      <w:pPr>
        <w:pStyle w:val="Compact"/>
        <w:numPr>
          <w:ilvl w:val="0"/>
          <w:numId w:val="1087"/>
        </w:numPr>
      </w:pPr>
      <w:r>
        <w:t xml:space="preserve">target_id (</w:t>
      </w:r>
      <w:r>
        <w:rPr>
          <w:b/>
          <w:bCs/>
          <w:i/>
          <w:iCs/>
        </w:rPr>
        <w:t xml:space="preserve">type=string</w:t>
      </w:r>
      <w:r>
        <w:t xml:space="preserve">)</w:t>
      </w:r>
    </w:p>
    <w:p>
      <w:pPr>
        <w:pStyle w:val="Compact"/>
        <w:numPr>
          <w:ilvl w:val="1"/>
          <w:numId w:val="1088"/>
        </w:numPr>
      </w:pPr>
      <w:r>
        <w:t xml:space="preserve">name of the target</w:t>
      </w:r>
      <w:r>
        <w:br/>
      </w:r>
    </w:p>
    <w:p>
      <w:pPr>
        <w:pStyle w:val="Compact"/>
        <w:numPr>
          <w:ilvl w:val="0"/>
          <w:numId w:val="1087"/>
        </w:numPr>
      </w:pPr>
      <w:r>
        <w:t xml:space="preserve">seqs (</w:t>
      </w:r>
      <w:r>
        <w:rPr>
          <w:b/>
          <w:bCs/>
          <w:i/>
          <w:iCs/>
        </w:rPr>
        <w:t xml:space="preserve">type=</w:t>
      </w:r>
      <w:hyperlink w:anchor="representativemicrohaplotypesequence">
        <w:r>
          <w:rPr>
            <w:rStyle w:val="Hyperlink"/>
            <w:b/>
            <w:bCs/>
            <w:i/>
            <w:iCs/>
          </w:rPr>
          <w:t xml:space="preserve">RepresentativeMicrohaplotypeSequence</w:t>
        </w:r>
      </w:hyperlink>
      <w:r>
        <w:t xml:space="preserve">)</w:t>
      </w:r>
    </w:p>
    <w:p>
      <w:pPr>
        <w:pStyle w:val="Compact"/>
        <w:numPr>
          <w:ilvl w:val="1"/>
          <w:numId w:val="1089"/>
        </w:numPr>
      </w:pPr>
      <w:r>
        <w:t xml:space="preserve">a list of the microhaplotypes detected for a target</w:t>
      </w:r>
    </w:p>
    <w:bookmarkEnd w:id="107"/>
    <w:bookmarkStart w:id="108" w:name="example-16"/>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"seqs"</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"t1.0"</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"AACTTTTTTTATTTTTTTTGTCAATAGATAAATGATCAATATTTTCTATATTTAATCTATCAAGTATTTTTATATATCTATTATTTCTTTCTTCGATGGATAAATTATAAGAATCAATATCCTTTCTTTCATCAACAAACTTTTTTATTGTTAACTCCATTTTTTTATTTA"</w:t>
      </w:r>
      <w:r>
        <w:br/>
      </w:r>
      <w:r>
        <w:rPr>
          <w:rStyle w:val="NormalTok"/>
        </w:rPr>
        <w:t xml:space="preserve">                        </w:t>
      </w:r>
      <w:r>
        <w:rPr>
          <w:rStyle w:val="FunctionTok"/>
        </w:rPr>
        <w:t xml:space="preserve">},</w:t>
      </w:r>
      <w:r>
        <w:br/>
      </w:r>
      <w:r>
        <w:rPr>
          <w:rStyle w:val="NormalTok"/>
        </w:rPr>
        <w:t xml:space="preserve">                        </w:t>
      </w:r>
      <w:r>
        <w:rPr>
          <w:rStyle w:val="DataTypeTok"/>
        </w:rPr>
        <w:t xml:space="preserve">"t1.1"</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"t1.1"</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"AACTTTTTTTATTTTTTTTGTCAATAGATAAATGATCAATATTTTCTATATTTAATCTATCAAGAATTTTTATATATCTATTATTTCTTTCTTCGATGGATAAATTATATGAATCAATATCCTTTCTTTCATCAACAAACTTTTTTATTGTTAACTCCATTTTTTTATTTA"</w:t>
      </w:r>
      <w:r>
        <w:br/>
      </w:r>
      <w:r>
        <w:rPr>
          <w:rStyle w:val="NormalTok"/>
        </w:rPr>
        <w:t xml:space="preserve">                        </w:t>
      </w:r>
      <w:r>
        <w:rPr>
          <w:rStyle w:val="FunctionTok"/>
        </w:rPr>
        <w:t xml:space="preserve">},</w:t>
      </w:r>
      <w:r>
        <w:br/>
      </w:r>
      <w:r>
        <w:rPr>
          <w:rStyle w:val="NormalTok"/>
        </w:rPr>
        <w:t xml:space="preserve">                        </w:t>
      </w:r>
      <w:r>
        <w:rPr>
          <w:rStyle w:val="DataTypeTok"/>
        </w:rPr>
        <w:t xml:space="preserve">"t1.2"</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"t1.2"</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"AACTTTTTTTATTTTTTTTGTCAATAGATAAATGATCAATATTTTCTATATTTAATCTATCAAGTATTTTTATATATCTATTATTTCTTTCTTCGATGGATAAATTATATGAATCAATATCCTTTCTTTCATCAACAAACTTTTTTATTGTTAACTCCATTTTTTTATTTA"</w:t>
      </w:r>
      <w:r>
        <w:br/>
      </w:r>
      <w:r>
        <w:rPr>
          <w:rStyle w:val="NormalTok"/>
        </w:rPr>
        <w:t xml:space="preserve">                        </w:t>
      </w:r>
      <w:r>
        <w:rPr>
          <w:rStyle w:val="FunctionTok"/>
        </w:rPr>
        <w:t xml:space="preserve">},</w:t>
      </w:r>
      <w:r>
        <w:br/>
      </w:r>
      <w:r>
        <w:rPr>
          <w:rStyle w:val="NormalTok"/>
        </w:rPr>
        <w:t xml:space="preserve">                        </w:t>
      </w:r>
      <w:r>
        <w:rPr>
          <w:rStyle w:val="DataTypeTok"/>
        </w:rPr>
        <w:t xml:space="preserve">"t1.3"</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"t1.3"</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"AACTTTTTTTATTTTTTTTGTCAATAGATAAATGATCAATATTTTCTATATTTAATCTATCAAGAATTTTTATATATCTATTATTTCTTTCTTCGATGGATAAATTATAAGAATCAATATCCTTTCTTTCATCAACAAACTTTTTTATTGTTAACTCCATTTTTTTATTTA"</w:t>
      </w:r>
      <w:r>
        <w:br/>
      </w:r>
      <w:r>
        <w:rPr>
          <w:rStyle w:val="NormalTok"/>
        </w:rPr>
        <w:t xml:space="preserve">                        </w:t>
      </w:r>
      <w:r>
        <w:rPr>
          <w:rStyle w:val="FunctionTok"/>
        </w:rPr>
        <w:t xml:space="preserve">},</w:t>
      </w:r>
      <w:r>
        <w:br/>
      </w:r>
      <w:r>
        <w:rPr>
          <w:rStyle w:val="NormalTok"/>
        </w:rPr>
        <w:t xml:space="preserve">                        </w:t>
      </w:r>
      <w:r>
        <w:rPr>
          <w:rStyle w:val="DataTypeTok"/>
        </w:rPr>
        <w:t xml:space="preserve">"t1.4"</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"t1.4"</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"AACTTTTTTTATTTTTTTTGTCAATAGATAAATGATCAATATTTTCTATATTTAATCTATCAAGTATTTTTATATATCTATTATTTCTTTCTTCGATGGATAAATTATAAGAATCAATATCCTTTCTTTCATCAACAAACTTTTTTATGGTTAACTCCATTTTTTTATTTA"</w:t>
      </w:r>
      <w:r>
        <w:br/>
      </w:r>
      <w:r>
        <w:rPr>
          <w:rStyle w:val="NormalTok"/>
        </w:rPr>
        <w:t xml:space="preserve">                        </w:t>
      </w:r>
      <w:r>
        <w:rPr>
          <w:rStyle w:val="FunctionTok"/>
        </w:rPr>
        <w:t xml:space="preserve">},</w:t>
      </w:r>
      <w:r>
        <w:br/>
      </w:r>
      <w:r>
        <w:rPr>
          <w:rStyle w:val="NormalTok"/>
        </w:rPr>
        <w:t xml:space="preserve">                        </w:t>
      </w:r>
      <w:r>
        <w:rPr>
          <w:rStyle w:val="DataTypeTok"/>
        </w:rPr>
        <w:t xml:space="preserve">"t1.5"</w:t>
      </w:r>
      <w:r>
        <w:rPr>
          <w:rStyle w:val="NormalTok"/>
        </w:rPr>
        <w:t xml:space="preserve"> </w:t>
      </w:r>
      <w:r>
        <w:rPr>
          <w:rStyle w:val="FunctionTok"/>
        </w:rPr>
        <w:t xml:space="preserve">:</w:t>
      </w:r>
      <w:r>
        <w:rPr>
          <w:rStyle w:val="NormalTok"/>
        </w:rPr>
        <w:t xml:space="preserve"> </w:t>
      </w:r>
      <w:r>
        <w:br/>
      </w: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"t1.5"</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"AACTTTTTTTATTTTTTTTGTCAATAGATAAATGATCAATATTTTCTATATTTAATCTATCAAGAATTTTTATATATCTATTATTTCTTTCTTCGAAGGATAAATTATAAGAATCAATATCCTTTCTTTCATCAACAAACTTTTTTATTGTTAACTCCATTTTTTTATTTA"</w:t>
      </w:r>
      <w:r>
        <w:br/>
      </w:r>
      <w:r>
        <w:rPr>
          <w:rStyle w:val="NormalTok"/>
        </w:rPr>
        <w:t xml:space="preserve">                        </w:t>
      </w:r>
      <w:r>
        <w:rPr>
          <w:rStyle w:val="FunctionTok"/>
        </w:rPr>
        <w:t xml:space="preserve">}</w:t>
      </w:r>
      <w:r>
        <w:br/>
      </w:r>
      <w:r>
        <w:rPr>
          <w:rStyle w:val="NormalTok"/>
        </w:rPr>
        <w:t xml:space="preserve">                    </w:t>
      </w:r>
      <w:r>
        <w:rPr>
          <w:rStyle w:val="FunctionTok"/>
        </w:rPr>
        <w:t xml:space="preserve">},</w:t>
      </w:r>
      <w:r>
        <w:br/>
      </w:r>
      <w:r>
        <w:rPr>
          <w:rStyle w:val="NormalTok"/>
        </w:rPr>
        <w:t xml:space="preserve">                    </w:t>
      </w:r>
      <w:r>
        <w:rPr>
          <w:rStyle w:val="DataTypeTok"/>
        </w:rPr>
        <w:t xml:space="preserve">"target_id"</w:t>
      </w:r>
      <w:r>
        <w:rPr>
          <w:rStyle w:val="NormalTok"/>
        </w:rPr>
        <w:t xml:space="preserve"> </w:t>
      </w:r>
      <w:r>
        <w:rPr>
          <w:rStyle w:val="FunctionTok"/>
        </w:rPr>
        <w:t xml:space="preserve">:</w:t>
      </w:r>
      <w:r>
        <w:rPr>
          <w:rStyle w:val="NormalTok"/>
        </w:rPr>
        <w:t xml:space="preserve"> </w:t>
      </w:r>
      <w:r>
        <w:rPr>
          <w:rStyle w:val="StringTok"/>
        </w:rPr>
        <w:t xml:space="preserve">"t1"</w:t>
      </w:r>
      <w:r>
        <w:br/>
      </w:r>
      <w:r>
        <w:rPr>
          <w:rStyle w:val="NormalTok"/>
        </w:rPr>
        <w:t xml:space="preserve">                </w:t>
      </w:r>
      <w:r>
        <w:rPr>
          <w:rStyle w:val="FunctionTok"/>
        </w:rPr>
        <w:t xml:space="preserve">}</w:t>
      </w:r>
      <w:r>
        <w:rPr>
          <w:rStyle w:val="ErrorTok"/>
        </w:rPr>
        <w:t xml:space="preserve">,</w:t>
      </w:r>
    </w:p>
    <w:bookmarkEnd w:id="108"/>
    <w:bookmarkEnd w:id="109"/>
    <w:bookmarkStart w:id="114" w:name="representativemicrohaplotypesequence"/>
    <w:p>
      <w:pPr>
        <w:pStyle w:val="Heading2"/>
      </w:pPr>
      <w:r>
        <w:t xml:space="preserve">RepresentativeMicrohaplotypeSequence</w:t>
      </w:r>
    </w:p>
    <w:p>
      <w:pPr>
        <w:pStyle w:val="FirstParagraph"/>
      </w:pPr>
      <w:hyperlink r:id="rId110">
        <w:r>
          <w:rPr>
            <w:rStyle w:val="Hyperlink"/>
          </w:rPr>
          <w:t xml:space="preserve">https://plasmogenepi.github.io/portable-microhaplotype-object/RepresentativeMicrohaplotypeSequence/</w:t>
        </w:r>
      </w:hyperlink>
    </w:p>
    <w:bookmarkStart w:id="111" w:name="required-18"/>
    <w:p>
      <w:pPr>
        <w:pStyle w:val="Heading3"/>
      </w:pPr>
      <w:r>
        <w:t xml:space="preserve">Required</w:t>
      </w:r>
    </w:p>
    <w:p>
      <w:pPr>
        <w:pStyle w:val="Compact"/>
        <w:numPr>
          <w:ilvl w:val="0"/>
          <w:numId w:val="1090"/>
        </w:numPr>
      </w:pPr>
      <w:r>
        <w:t xml:space="preserve">seq (</w:t>
      </w:r>
      <w:r>
        <w:rPr>
          <w:b/>
          <w:bCs/>
          <w:i/>
          <w:iCs/>
        </w:rPr>
        <w:t xml:space="preserve">type=string</w:t>
      </w:r>
      <w:r>
        <w:t xml:space="preserve">)</w:t>
      </w:r>
    </w:p>
    <w:p>
      <w:pPr>
        <w:pStyle w:val="Compact"/>
        <w:numPr>
          <w:ilvl w:val="1"/>
          <w:numId w:val="1091"/>
        </w:numPr>
      </w:pPr>
      <w:r>
        <w:t xml:space="preserve">the DNA sequence</w:t>
      </w:r>
      <w:r>
        <w:br/>
      </w:r>
    </w:p>
    <w:p>
      <w:pPr>
        <w:pStyle w:val="Compact"/>
        <w:numPr>
          <w:ilvl w:val="0"/>
          <w:numId w:val="1090"/>
        </w:numPr>
      </w:pPr>
      <w:r>
        <w:t xml:space="preserve">microhaplotype_id (</w:t>
      </w:r>
      <w:r>
        <w:rPr>
          <w:b/>
          <w:bCs/>
          <w:i/>
          <w:iCs/>
        </w:rPr>
        <w:t xml:space="preserve">type=string</w:t>
      </w:r>
      <w:r>
        <w:t xml:space="preserve">)</w:t>
      </w:r>
    </w:p>
    <w:p>
      <w:pPr>
        <w:pStyle w:val="Compact"/>
        <w:numPr>
          <w:ilvl w:val="1"/>
          <w:numId w:val="1092"/>
        </w:numPr>
      </w:pPr>
      <w:r>
        <w:t xml:space="preserve">name of the microhaplotype, should be unique to this microhaplotype</w:t>
      </w:r>
    </w:p>
    <w:bookmarkEnd w:id="111"/>
    <w:bookmarkStart w:id="112" w:name="optional-8"/>
    <w:p>
      <w:pPr>
        <w:pStyle w:val="Heading3"/>
      </w:pPr>
      <w:r>
        <w:t xml:space="preserve">Optional</w:t>
      </w:r>
    </w:p>
    <w:p>
      <w:pPr>
        <w:pStyle w:val="Compact"/>
        <w:numPr>
          <w:ilvl w:val="0"/>
          <w:numId w:val="1093"/>
        </w:numPr>
      </w:pPr>
      <w:r>
        <w:t xml:space="preserve">alt_annotations (</w:t>
      </w:r>
      <w:r>
        <w:rPr>
          <w:b/>
          <w:bCs/>
          <w:i/>
          <w:iCs/>
        </w:rPr>
        <w:t xml:space="preserve">type=array</w:t>
      </w:r>
      <w:r>
        <w:t xml:space="preserve">)</w:t>
      </w:r>
    </w:p>
    <w:p>
      <w:pPr>
        <w:pStyle w:val="Compact"/>
        <w:numPr>
          <w:ilvl w:val="1"/>
          <w:numId w:val="1094"/>
        </w:numPr>
      </w:pPr>
      <w:r>
        <w:t xml:space="preserve">a list of additional annotations associated with this microhaplotype, e.g. wildtype, amino acid changes etc</w:t>
      </w:r>
      <w:r>
        <w:br/>
      </w:r>
    </w:p>
    <w:p>
      <w:pPr>
        <w:pStyle w:val="Compact"/>
        <w:numPr>
          <w:ilvl w:val="0"/>
          <w:numId w:val="1093"/>
        </w:numPr>
      </w:pPr>
      <w:r>
        <w:t xml:space="preserve">masking (</w:t>
      </w:r>
      <w:r>
        <w:rPr>
          <w:b/>
          <w:bCs/>
          <w:i/>
          <w:iCs/>
        </w:rPr>
        <w:t xml:space="preserve">type=</w:t>
      </w:r>
      <w:hyperlink w:anchor="maskinginfo">
        <w:r>
          <w:rPr>
            <w:rStyle w:val="Hyperlink"/>
            <w:b/>
            <w:bCs/>
            <w:i/>
            <w:iCs/>
          </w:rPr>
          <w:t xml:space="preserve">MaskingInfo</w:t>
        </w:r>
      </w:hyperlink>
      <w:r>
        <w:t xml:space="preserve">)</w:t>
      </w:r>
    </w:p>
    <w:p>
      <w:pPr>
        <w:pStyle w:val="Compact"/>
        <w:numPr>
          <w:ilvl w:val="1"/>
          <w:numId w:val="1095"/>
        </w:numPr>
      </w:pPr>
      <w:r>
        <w:t xml:space="preserve">masking info for the sequence</w:t>
      </w:r>
      <w:r>
        <w:br/>
      </w:r>
    </w:p>
    <w:p>
      <w:pPr>
        <w:pStyle w:val="Compact"/>
        <w:numPr>
          <w:ilvl w:val="0"/>
          <w:numId w:val="1093"/>
        </w:numPr>
      </w:pPr>
      <w:r>
        <w:t xml:space="preserve">pseudocigar (</w:t>
      </w:r>
      <w:r>
        <w:rPr>
          <w:b/>
          <w:bCs/>
          <w:i/>
          <w:iCs/>
        </w:rPr>
        <w:t xml:space="preserve">type=string</w:t>
      </w:r>
      <w:r>
        <w:t xml:space="preserve">)</w:t>
      </w:r>
    </w:p>
    <w:p>
      <w:pPr>
        <w:pStyle w:val="Compact"/>
        <w:numPr>
          <w:ilvl w:val="1"/>
          <w:numId w:val="1096"/>
        </w:numPr>
      </w:pPr>
      <w:r>
        <w:t xml:space="preserve">the pseudocigar of the haplotype</w:t>
      </w:r>
      <w:r>
        <w:br/>
      </w:r>
    </w:p>
    <w:p>
      <w:pPr>
        <w:pStyle w:val="Compact"/>
        <w:numPr>
          <w:ilvl w:val="0"/>
          <w:numId w:val="1093"/>
        </w:numPr>
      </w:pPr>
      <w:r>
        <w:t xml:space="preserve">quality (</w:t>
      </w:r>
      <w:r>
        <w:rPr>
          <w:b/>
          <w:bCs/>
          <w:i/>
          <w:iCs/>
        </w:rPr>
        <w:t xml:space="preserve">type=string</w:t>
      </w:r>
      <w:r>
        <w:t xml:space="preserve">)</w:t>
      </w:r>
    </w:p>
    <w:p>
      <w:pPr>
        <w:pStyle w:val="Compact"/>
        <w:numPr>
          <w:ilvl w:val="1"/>
          <w:numId w:val="1097"/>
        </w:numPr>
      </w:pPr>
      <w:r>
        <w:t xml:space="preserve">the ansi fastq per base quality score for this sequence, this is optional</w:t>
      </w:r>
    </w:p>
    <w:bookmarkEnd w:id="112"/>
    <w:bookmarkStart w:id="113" w:name="example-17"/>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"microhaplotype_id"</w:t>
      </w:r>
      <w:r>
        <w:rPr>
          <w:rStyle w:val="NormalTok"/>
        </w:rPr>
        <w:t xml:space="preserve"> </w:t>
      </w:r>
      <w:r>
        <w:rPr>
          <w:rStyle w:val="FunctionTok"/>
        </w:rPr>
        <w:t xml:space="preserve">:</w:t>
      </w:r>
      <w:r>
        <w:rPr>
          <w:rStyle w:val="NormalTok"/>
        </w:rPr>
        <w:t xml:space="preserve"> </w:t>
      </w:r>
      <w:r>
        <w:rPr>
          <w:rStyle w:val="StringTok"/>
        </w:rPr>
        <w:t xml:space="preserve">"t1.0"</w:t>
      </w:r>
      <w:r>
        <w:rPr>
          <w:rStyle w:val="FunctionTok"/>
        </w:rPr>
        <w:t xml:space="preserve">,</w:t>
      </w:r>
      <w:r>
        <w:br/>
      </w:r>
      <w:r>
        <w:rPr>
          <w:rStyle w:val="NormalTok"/>
        </w:rPr>
        <w:t xml:space="preserve">                            </w:t>
      </w:r>
      <w:r>
        <w:rPr>
          <w:rStyle w:val="DataTypeTok"/>
        </w:rPr>
        <w:t xml:space="preserve">"seq"</w:t>
      </w:r>
      <w:r>
        <w:rPr>
          <w:rStyle w:val="NormalTok"/>
        </w:rPr>
        <w:t xml:space="preserve"> </w:t>
      </w:r>
      <w:r>
        <w:rPr>
          <w:rStyle w:val="FunctionTok"/>
        </w:rPr>
        <w:t xml:space="preserve">:</w:t>
      </w:r>
      <w:r>
        <w:rPr>
          <w:rStyle w:val="NormalTok"/>
        </w:rPr>
        <w:t xml:space="preserve"> </w:t>
      </w:r>
      <w:r>
        <w:rPr>
          <w:rStyle w:val="StringTok"/>
        </w:rPr>
        <w:t xml:space="preserve">"AACTTTTTTTATTTTTTTTGTCAATAGATAAATGATCAATATTTTCTATATTTAATCTATCAAGTATTTTTATATATCTATTATTTCTTTCTTCGATGGATAAATTATAAGAATCAATATCCTTTCTTTCATCAACAAACTTTTTTATTGTTAACTCCATTTTTTTATTTA"</w:t>
      </w:r>
      <w:r>
        <w:br/>
      </w:r>
      <w:r>
        <w:rPr>
          <w:rStyle w:val="NormalTok"/>
        </w:rPr>
        <w:t xml:space="preserve">                        </w:t>
      </w:r>
      <w:r>
        <w:rPr>
          <w:rStyle w:val="FunctionTok"/>
        </w:rPr>
        <w:t xml:space="preserve">}</w:t>
      </w:r>
      <w:r>
        <w:rPr>
          <w:rStyle w:val="ErrorTok"/>
        </w:rPr>
        <w:t xml:space="preserve">,</w:t>
      </w:r>
    </w:p>
    <w:bookmarkEnd w:id="113"/>
    <w:bookmarkEnd w:id="114"/>
    <w:bookmarkStart w:id="118" w:name="sequencinginfo"/>
    <w:p>
      <w:pPr>
        <w:pStyle w:val="Heading2"/>
      </w:pPr>
      <w:r>
        <w:t xml:space="preserve">SequencingInfo</w:t>
      </w:r>
    </w:p>
    <w:p>
      <w:pPr>
        <w:pStyle w:val="FirstParagraph"/>
      </w:pPr>
      <w:hyperlink r:id="rId115">
        <w:r>
          <w:rPr>
            <w:rStyle w:val="Hyperlink"/>
          </w:rPr>
          <w:t xml:space="preserve">https://plasmogenepi.github.io/portable-microhaplotype-object/SequencingInfo/</w:t>
        </w:r>
      </w:hyperlink>
    </w:p>
    <w:bookmarkStart w:id="116" w:name="required-19"/>
    <w:p>
      <w:pPr>
        <w:pStyle w:val="Heading3"/>
      </w:pPr>
      <w:r>
        <w:t xml:space="preserve">Required</w:t>
      </w:r>
    </w:p>
    <w:p>
      <w:pPr>
        <w:pStyle w:val="Compact"/>
        <w:numPr>
          <w:ilvl w:val="0"/>
          <w:numId w:val="1098"/>
        </w:numPr>
      </w:pPr>
      <w:r>
        <w:t xml:space="preserve">sequencing_info_id (</w:t>
      </w:r>
      <w:r>
        <w:rPr>
          <w:b/>
          <w:bCs/>
          <w:i/>
          <w:iCs/>
        </w:rPr>
        <w:t xml:space="preserve">type=string</w:t>
      </w:r>
      <w:r>
        <w:t xml:space="preserve">)</w:t>
      </w:r>
    </w:p>
    <w:p>
      <w:pPr>
        <w:pStyle w:val="Compact"/>
        <w:numPr>
          <w:ilvl w:val="1"/>
          <w:numId w:val="1099"/>
        </w:numPr>
      </w:pPr>
      <w:r>
        <w:t xml:space="preserve">a unique identifier for this sequencing info</w:t>
      </w:r>
      <w:r>
        <w:br/>
      </w:r>
    </w:p>
    <w:p>
      <w:pPr>
        <w:pStyle w:val="Compact"/>
        <w:numPr>
          <w:ilvl w:val="0"/>
          <w:numId w:val="1098"/>
        </w:numPr>
      </w:pPr>
      <w:r>
        <w:t xml:space="preserve">seq_instrument (</w:t>
      </w:r>
      <w:r>
        <w:rPr>
          <w:b/>
          <w:bCs/>
          <w:i/>
          <w:iCs/>
        </w:rPr>
        <w:t xml:space="preserve">type=string</w:t>
      </w:r>
      <w:r>
        <w:t xml:space="preserve">)</w:t>
      </w:r>
    </w:p>
    <w:p>
      <w:pPr>
        <w:pStyle w:val="Compact"/>
        <w:numPr>
          <w:ilvl w:val="1"/>
          <w:numId w:val="1100"/>
        </w:numPr>
      </w:pPr>
      <w:r>
        <w:t xml:space="preserve">the sequencing instrument used to sequence the run, e.g. ILLUMINA, Illumina MiSeq</w:t>
      </w:r>
      <w:r>
        <w:br/>
      </w:r>
    </w:p>
    <w:p>
      <w:pPr>
        <w:pStyle w:val="Compact"/>
        <w:numPr>
          <w:ilvl w:val="0"/>
          <w:numId w:val="1098"/>
        </w:numPr>
      </w:pPr>
      <w:r>
        <w:t xml:space="preserve">seq_date (</w:t>
      </w:r>
      <w:r>
        <w:rPr>
          <w:b/>
          <w:bCs/>
          <w:i/>
          <w:iCs/>
        </w:rPr>
        <w:t xml:space="preserve">type=string</w:t>
      </w:r>
      <w:r>
        <w:t xml:space="preserve">)</w:t>
      </w:r>
    </w:p>
    <w:p>
      <w:pPr>
        <w:pStyle w:val="Compact"/>
        <w:numPr>
          <w:ilvl w:val="1"/>
          <w:numId w:val="1101"/>
        </w:numPr>
      </w:pPr>
      <w:r>
        <w:t xml:space="preserve">the date of sequencing, should be YYYY-MM or YYYY-MM-DD</w:t>
      </w:r>
      <w:r>
        <w:br/>
      </w:r>
    </w:p>
    <w:p>
      <w:pPr>
        <w:pStyle w:val="Compact"/>
        <w:numPr>
          <w:ilvl w:val="0"/>
          <w:numId w:val="1098"/>
        </w:numPr>
      </w:pPr>
      <w:r>
        <w:t xml:space="preserve">nucl_acid_ext (</w:t>
      </w:r>
      <w:r>
        <w:rPr>
          <w:b/>
          <w:bCs/>
          <w:i/>
          <w:iCs/>
        </w:rPr>
        <w:t xml:space="preserve">type=string</w:t>
      </w:r>
      <w:r>
        <w:t xml:space="preserve">)</w:t>
      </w:r>
    </w:p>
    <w:p>
      <w:pPr>
        <w:pStyle w:val="Compact"/>
        <w:numPr>
          <w:ilvl w:val="1"/>
          <w:numId w:val="1102"/>
        </w:numPr>
      </w:pPr>
      <w:r>
        <w:t xml:space="preserve">Link to a reference or kit that describes the recovery of nucleic acids from the sample</w:t>
      </w:r>
      <w:r>
        <w:br/>
      </w:r>
    </w:p>
    <w:p>
      <w:pPr>
        <w:pStyle w:val="Compact"/>
        <w:numPr>
          <w:ilvl w:val="0"/>
          <w:numId w:val="1098"/>
        </w:numPr>
      </w:pPr>
      <w:r>
        <w:t xml:space="preserve">nucl_acid_amp (</w:t>
      </w:r>
      <w:r>
        <w:rPr>
          <w:b/>
          <w:bCs/>
          <w:i/>
          <w:iCs/>
        </w:rPr>
        <w:t xml:space="preserve">type=string</w:t>
      </w:r>
      <w:r>
        <w:t xml:space="preserve">)</w:t>
      </w:r>
    </w:p>
    <w:p>
      <w:pPr>
        <w:pStyle w:val="Compact"/>
        <w:numPr>
          <w:ilvl w:val="1"/>
          <w:numId w:val="1103"/>
        </w:numPr>
      </w:pPr>
      <w:r>
        <w:t xml:space="preserve">Link to a reference or kit that describes the enzymatic amplification of nucleic acids,</w:t>
      </w:r>
      <w:r>
        <w:br/>
      </w:r>
    </w:p>
    <w:p>
      <w:pPr>
        <w:pStyle w:val="Compact"/>
        <w:numPr>
          <w:ilvl w:val="0"/>
          <w:numId w:val="1098"/>
        </w:numPr>
      </w:pPr>
      <w:r>
        <w:t xml:space="preserve">nucl_acid_ext_date (</w:t>
      </w:r>
      <w:r>
        <w:rPr>
          <w:b/>
          <w:bCs/>
          <w:i/>
          <w:iCs/>
        </w:rPr>
        <w:t xml:space="preserve">type=string</w:t>
      </w:r>
      <w:r>
        <w:t xml:space="preserve">)</w:t>
      </w:r>
    </w:p>
    <w:p>
      <w:pPr>
        <w:pStyle w:val="Compact"/>
        <w:numPr>
          <w:ilvl w:val="1"/>
          <w:numId w:val="1104"/>
        </w:numPr>
      </w:pPr>
      <w:r>
        <w:t xml:space="preserve">the date of the nucleoacide extraction</w:t>
      </w:r>
      <w:r>
        <w:br/>
      </w:r>
    </w:p>
    <w:p>
      <w:pPr>
        <w:pStyle w:val="Compact"/>
        <w:numPr>
          <w:ilvl w:val="0"/>
          <w:numId w:val="1098"/>
        </w:numPr>
      </w:pPr>
      <w:r>
        <w:t xml:space="preserve">nucl_acid_amp_date (</w:t>
      </w:r>
      <w:r>
        <w:rPr>
          <w:b/>
          <w:bCs/>
          <w:i/>
          <w:iCs/>
        </w:rPr>
        <w:t xml:space="preserve">type=string</w:t>
      </w:r>
      <w:r>
        <w:t xml:space="preserve">)</w:t>
      </w:r>
    </w:p>
    <w:p>
      <w:pPr>
        <w:pStyle w:val="Compact"/>
        <w:numPr>
          <w:ilvl w:val="1"/>
          <w:numId w:val="1105"/>
        </w:numPr>
      </w:pPr>
      <w:r>
        <w:t xml:space="preserve">the date of the nucleoacide amplification</w:t>
      </w:r>
      <w:r>
        <w:br/>
      </w:r>
    </w:p>
    <w:p>
      <w:pPr>
        <w:pStyle w:val="Compact"/>
        <w:numPr>
          <w:ilvl w:val="0"/>
          <w:numId w:val="1098"/>
        </w:numPr>
      </w:pPr>
      <w:r>
        <w:t xml:space="preserve">pcr_cond (</w:t>
      </w:r>
      <w:r>
        <w:rPr>
          <w:b/>
          <w:bCs/>
          <w:i/>
          <w:iCs/>
        </w:rPr>
        <w:t xml:space="preserve">type=string</w:t>
      </w:r>
      <w:r>
        <w:t xml:space="preserve">)</w:t>
      </w:r>
    </w:p>
    <w:p>
      <w:pPr>
        <w:pStyle w:val="Compact"/>
        <w:numPr>
          <w:ilvl w:val="1"/>
          <w:numId w:val="1106"/>
        </w:numPr>
      </w:pPr>
      <w:r>
        <w:t xml:space="preserve">the method/conditions for PCR, List PCR cycles used to amplify the target</w:t>
      </w:r>
      <w:r>
        <w:br/>
      </w:r>
    </w:p>
    <w:p>
      <w:pPr>
        <w:pStyle w:val="Compact"/>
        <w:numPr>
          <w:ilvl w:val="0"/>
          <w:numId w:val="1098"/>
        </w:numPr>
      </w:pPr>
      <w:r>
        <w:t xml:space="preserve">lib_screen (</w:t>
      </w:r>
      <w:r>
        <w:rPr>
          <w:b/>
          <w:bCs/>
          <w:i/>
          <w:iCs/>
        </w:rPr>
        <w:t xml:space="preserve">type=string</w:t>
      </w:r>
      <w:r>
        <w:t xml:space="preserve">)</w:t>
      </w:r>
    </w:p>
    <w:p>
      <w:pPr>
        <w:pStyle w:val="Compact"/>
        <w:numPr>
          <w:ilvl w:val="1"/>
          <w:numId w:val="1107"/>
        </w:numPr>
      </w:pPr>
      <w:r>
        <w:t xml:space="preserve">Describe enrichment, screening, or normalization methods applied during amplification or library preparation, e.g. size selection 390bp, diluted to 1 ng DNA/sample</w:t>
      </w:r>
      <w:r>
        <w:br/>
      </w:r>
    </w:p>
    <w:p>
      <w:pPr>
        <w:pStyle w:val="Compact"/>
        <w:numPr>
          <w:ilvl w:val="0"/>
          <w:numId w:val="1098"/>
        </w:numPr>
      </w:pPr>
      <w:r>
        <w:t xml:space="preserve">lib_layout (</w:t>
      </w:r>
      <w:r>
        <w:rPr>
          <w:b/>
          <w:bCs/>
          <w:i/>
          <w:iCs/>
        </w:rPr>
        <w:t xml:space="preserve">type=string</w:t>
      </w:r>
      <w:r>
        <w:t xml:space="preserve">)</w:t>
      </w:r>
    </w:p>
    <w:p>
      <w:pPr>
        <w:pStyle w:val="Compact"/>
        <w:numPr>
          <w:ilvl w:val="1"/>
          <w:numId w:val="1108"/>
        </w:numPr>
      </w:pPr>
      <w:r>
        <w:t xml:space="preserve">Specify the configuration of reads, e.g. paired-end</w:t>
      </w:r>
      <w:r>
        <w:br/>
      </w:r>
    </w:p>
    <w:p>
      <w:pPr>
        <w:pStyle w:val="Compact"/>
        <w:numPr>
          <w:ilvl w:val="0"/>
          <w:numId w:val="1098"/>
        </w:numPr>
      </w:pPr>
      <w:r>
        <w:t xml:space="preserve">lib_kit (</w:t>
      </w:r>
      <w:r>
        <w:rPr>
          <w:b/>
          <w:bCs/>
          <w:i/>
          <w:iCs/>
        </w:rPr>
        <w:t xml:space="preserve">type=string</w:t>
      </w:r>
      <w:r>
        <w:t xml:space="preserve">)</w:t>
      </w:r>
    </w:p>
    <w:p>
      <w:pPr>
        <w:pStyle w:val="Compact"/>
        <w:numPr>
          <w:ilvl w:val="1"/>
          <w:numId w:val="1109"/>
        </w:numPr>
      </w:pPr>
      <w:r>
        <w:t xml:space="preserve">Name, version, and applicable cell or cycle numbers for the kit used to prepare libraries and load cells or chips for sequencing. If possible, include a part number, e.g. MiSeq Reagent Kit v3 (150-cycle), MS-102-3001</w:t>
      </w:r>
      <w:r>
        <w:br/>
      </w:r>
    </w:p>
    <w:p>
      <w:pPr>
        <w:pStyle w:val="Compact"/>
        <w:numPr>
          <w:ilvl w:val="0"/>
          <w:numId w:val="1098"/>
        </w:numPr>
      </w:pPr>
      <w:r>
        <w:t xml:space="preserve">seq_center (</w:t>
      </w:r>
      <w:r>
        <w:rPr>
          <w:b/>
          <w:bCs/>
          <w:i/>
          <w:iCs/>
        </w:rPr>
        <w:t xml:space="preserve">type=string</w:t>
      </w:r>
      <w:r>
        <w:t xml:space="preserve">)</w:t>
      </w:r>
    </w:p>
    <w:p>
      <w:pPr>
        <w:pStyle w:val="Compact"/>
        <w:numPr>
          <w:ilvl w:val="1"/>
          <w:numId w:val="1110"/>
        </w:numPr>
      </w:pPr>
      <w:r>
        <w:t xml:space="preserve">Name of facility where sequencing was performed (lab, core facility, or company)</w:t>
      </w:r>
    </w:p>
    <w:bookmarkEnd w:id="116"/>
    <w:bookmarkStart w:id="117" w:name="example-18"/>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"lib_kit"</w:t>
      </w:r>
      <w:r>
        <w:rPr>
          <w:rStyle w:val="NormalTok"/>
        </w:rPr>
        <w:t xml:space="preserve"> </w:t>
      </w:r>
      <w:r>
        <w:rPr>
          <w:rStyle w:val="FunctionTok"/>
        </w:rPr>
        <w:t xml:space="preserve">:</w:t>
      </w:r>
      <w:r>
        <w:rPr>
          <w:rStyle w:val="NormalTok"/>
        </w:rPr>
        <w:t xml:space="preserve"> </w:t>
      </w:r>
      <w:r>
        <w:rPr>
          <w:rStyle w:val="StringTok"/>
        </w:rPr>
        <w:t xml:space="preserve">"TruSeq i5/i7 barcode primers"</w:t>
      </w:r>
      <w:r>
        <w:rPr>
          <w:rStyle w:val="FunctionTok"/>
        </w:rPr>
        <w:t xml:space="preserve">,</w:t>
      </w:r>
      <w:r>
        <w:br/>
      </w:r>
      <w:r>
        <w:rPr>
          <w:rStyle w:val="NormalTok"/>
        </w:rPr>
        <w:t xml:space="preserve">            </w:t>
      </w:r>
      <w:r>
        <w:rPr>
          <w:rStyle w:val="DataTypeTok"/>
        </w:rPr>
        <w:t xml:space="preserve">"lib_layout"</w:t>
      </w:r>
      <w:r>
        <w:rPr>
          <w:rStyle w:val="NormalTok"/>
        </w:rPr>
        <w:t xml:space="preserve"> </w:t>
      </w:r>
      <w:r>
        <w:rPr>
          <w:rStyle w:val="FunctionTok"/>
        </w:rPr>
        <w:t xml:space="preserve">:</w:t>
      </w:r>
      <w:r>
        <w:rPr>
          <w:rStyle w:val="NormalTok"/>
        </w:rPr>
        <w:t xml:space="preserve"> </w:t>
      </w:r>
      <w:r>
        <w:rPr>
          <w:rStyle w:val="StringTok"/>
        </w:rPr>
        <w:t xml:space="preserve">"paired-end"</w:t>
      </w:r>
      <w:r>
        <w:rPr>
          <w:rStyle w:val="FunctionTok"/>
        </w:rPr>
        <w:t xml:space="preserve">,</w:t>
      </w:r>
      <w:r>
        <w:br/>
      </w:r>
      <w:r>
        <w:rPr>
          <w:rStyle w:val="NormalTok"/>
        </w:rPr>
        <w:t xml:space="preserve">            </w:t>
      </w:r>
      <w:r>
        <w:rPr>
          <w:rStyle w:val="DataTypeTok"/>
        </w:rPr>
        <w:t xml:space="preserve">"lib_screen"</w:t>
      </w:r>
      <w:r>
        <w:rPr>
          <w:rStyle w:val="NormalTok"/>
        </w:rPr>
        <w:t xml:space="preserve"> </w:t>
      </w:r>
      <w:r>
        <w:rPr>
          <w:rStyle w:val="FunctionTok"/>
        </w:rPr>
        <w:t xml:space="preserve">:</w:t>
      </w:r>
      <w:r>
        <w:rPr>
          <w:rStyle w:val="NormalTok"/>
        </w:rPr>
        <w:t xml:space="preserve"> </w:t>
      </w:r>
      <w:r>
        <w:rPr>
          <w:rStyle w:val="StringTok"/>
        </w:rPr>
        <w:t xml:space="preserve">"40 µL reaction containing 10 µL of bead purified digested product, 18μL of nuclease-free water, 8μL of 5X secondary PCR master mix, and 5 µL of 10 µM TruSeq i5/i7 barcode primers"</w:t>
      </w:r>
      <w:r>
        <w:rPr>
          <w:rStyle w:val="FunctionTok"/>
        </w:rPr>
        <w:t xml:space="preserve">,</w:t>
      </w:r>
      <w:r>
        <w:br/>
      </w:r>
      <w:r>
        <w:rPr>
          <w:rStyle w:val="NormalTok"/>
        </w:rPr>
        <w:t xml:space="preserve">            </w:t>
      </w:r>
      <w:r>
        <w:rPr>
          <w:rStyle w:val="DataTypeTok"/>
        </w:rPr>
        <w:t xml:space="preserve">"nucl_acid_amp"</w:t>
      </w:r>
      <w:r>
        <w:rPr>
          <w:rStyle w:val="NormalTok"/>
        </w:rPr>
        <w:t xml:space="preserve"> </w:t>
      </w:r>
      <w:r>
        <w:rPr>
          <w:rStyle w:val="FunctionTok"/>
        </w:rPr>
        <w:t xml:space="preserve">:</w:t>
      </w:r>
      <w:r>
        <w:rPr>
          <w:rStyle w:val="NormalTok"/>
        </w:rPr>
        <w:t xml:space="preserve"> </w:t>
      </w:r>
      <w:r>
        <w:rPr>
          <w:rStyle w:val="StringTok"/>
        </w:rPr>
        <w:t xml:space="preserve">"https://www.paragongenomics.com/targeted-sequencing/amplicon-sequencing/cleanplex-ngs-amplicon-sequencing/"</w:t>
      </w:r>
      <w:r>
        <w:rPr>
          <w:rStyle w:val="FunctionTok"/>
        </w:rPr>
        <w:t xml:space="preserve">,</w:t>
      </w:r>
      <w:r>
        <w:br/>
      </w:r>
      <w:r>
        <w:rPr>
          <w:rStyle w:val="NormalTok"/>
        </w:rPr>
        <w:t xml:space="preserve">            </w:t>
      </w:r>
      <w:r>
        <w:rPr>
          <w:rStyle w:val="DataTypeTok"/>
        </w:rPr>
        <w:t xml:space="preserve">"nucl_acid_date"</w:t>
      </w:r>
      <w:r>
        <w:rPr>
          <w:rStyle w:val="NormalTok"/>
        </w:rPr>
        <w:t xml:space="preserve"> </w:t>
      </w:r>
      <w:r>
        <w:rPr>
          <w:rStyle w:val="FunctionTok"/>
        </w:rPr>
        <w:t xml:space="preserve">:</w:t>
      </w:r>
      <w:r>
        <w:rPr>
          <w:rStyle w:val="NormalTok"/>
        </w:rPr>
        <w:t xml:space="preserve"> </w:t>
      </w:r>
      <w:r>
        <w:rPr>
          <w:rStyle w:val="StringTok"/>
        </w:rPr>
        <w:t xml:space="preserve">"2019-07-15"</w:t>
      </w:r>
      <w:r>
        <w:rPr>
          <w:rStyle w:val="FunctionTok"/>
        </w:rPr>
        <w:t xml:space="preserve">,</w:t>
      </w:r>
      <w:r>
        <w:br/>
      </w:r>
      <w:r>
        <w:rPr>
          <w:rStyle w:val="NormalTok"/>
        </w:rPr>
        <w:t xml:space="preserve">            </w:t>
      </w:r>
      <w:r>
        <w:rPr>
          <w:rStyle w:val="DataTypeTok"/>
        </w:rPr>
        <w:t xml:space="preserve">"nucl_acid_ext"</w:t>
      </w:r>
      <w:r>
        <w:rPr>
          <w:rStyle w:val="NormalTok"/>
        </w:rPr>
        <w:t xml:space="preserve"> </w:t>
      </w:r>
      <w:r>
        <w:rPr>
          <w:rStyle w:val="FunctionTok"/>
        </w:rPr>
        <w:t xml:space="preserve">:</w:t>
      </w:r>
      <w:r>
        <w:rPr>
          <w:rStyle w:val="NormalTok"/>
        </w:rPr>
        <w:t xml:space="preserve"> </w:t>
      </w:r>
      <w:r>
        <w:rPr>
          <w:rStyle w:val="StringTok"/>
        </w:rPr>
        <w:t xml:space="preserve">"https://www.paragongenomics.com/targeted-sequencing/amplicon-sequencing/cleanplex-ngs-amplicon-sequencing/"</w:t>
      </w:r>
      <w:r>
        <w:rPr>
          <w:rStyle w:val="FunctionTok"/>
        </w:rPr>
        <w:t xml:space="preserve">,</w:t>
      </w:r>
      <w:r>
        <w:br/>
      </w:r>
      <w:r>
        <w:rPr>
          <w:rStyle w:val="NormalTok"/>
        </w:rPr>
        <w:t xml:space="preserve">            </w:t>
      </w:r>
      <w:r>
        <w:rPr>
          <w:rStyle w:val="DataTypeTok"/>
        </w:rPr>
        <w:t xml:space="preserve">"pcr_cond"</w:t>
      </w:r>
      <w:r>
        <w:rPr>
          <w:rStyle w:val="NormalTok"/>
        </w:rPr>
        <w:t xml:space="preserve"> </w:t>
      </w:r>
      <w:r>
        <w:rPr>
          <w:rStyle w:val="FunctionTok"/>
        </w:rPr>
        <w:t xml:space="preserve">:</w:t>
      </w:r>
      <w:r>
        <w:rPr>
          <w:rStyle w:val="NormalTok"/>
        </w:rPr>
        <w:t xml:space="preserve"> </w:t>
      </w:r>
      <w:r>
        <w:rPr>
          <w:rStyle w:val="StringTok"/>
        </w:rPr>
        <w:t xml:space="preserve">"10 min at 95°C, 13 cycles for high density samples (or 15 cycles for low density samples) of 15 sec at 98°C and 75 sec at 60°C"</w:t>
      </w:r>
      <w:r>
        <w:rPr>
          <w:rStyle w:val="FunctionTok"/>
        </w:rPr>
        <w:t xml:space="preserve">,</w:t>
      </w:r>
      <w:r>
        <w:br/>
      </w:r>
      <w:r>
        <w:rPr>
          <w:rStyle w:val="NormalTok"/>
        </w:rPr>
        <w:t xml:space="preserve">            </w:t>
      </w:r>
      <w:r>
        <w:rPr>
          <w:rStyle w:val="DataTypeTok"/>
        </w:rPr>
        <w:t xml:space="preserve">"seq_center"</w:t>
      </w:r>
      <w:r>
        <w:rPr>
          <w:rStyle w:val="NormalTok"/>
        </w:rPr>
        <w:t xml:space="preserve"> </w:t>
      </w:r>
      <w:r>
        <w:rPr>
          <w:rStyle w:val="FunctionTok"/>
        </w:rPr>
        <w:t xml:space="preserve">:</w:t>
      </w:r>
      <w:r>
        <w:rPr>
          <w:rStyle w:val="NormalTok"/>
        </w:rPr>
        <w:t xml:space="preserve"> </w:t>
      </w:r>
      <w:r>
        <w:rPr>
          <w:rStyle w:val="StringTok"/>
        </w:rPr>
        <w:t xml:space="preserve">"UCSF"</w:t>
      </w:r>
      <w:r>
        <w:rPr>
          <w:rStyle w:val="FunctionTok"/>
        </w:rPr>
        <w:t xml:space="preserve">,</w:t>
      </w:r>
      <w:r>
        <w:br/>
      </w:r>
      <w:r>
        <w:rPr>
          <w:rStyle w:val="NormalTok"/>
        </w:rPr>
        <w:t xml:space="preserve">            </w:t>
      </w:r>
      <w:r>
        <w:rPr>
          <w:rStyle w:val="DataTypeTok"/>
        </w:rPr>
        <w:t xml:space="preserve">"seq_date"</w:t>
      </w:r>
      <w:r>
        <w:rPr>
          <w:rStyle w:val="NormalTok"/>
        </w:rPr>
        <w:t xml:space="preserve"> </w:t>
      </w:r>
      <w:r>
        <w:rPr>
          <w:rStyle w:val="FunctionTok"/>
        </w:rPr>
        <w:t xml:space="preserve">:</w:t>
      </w:r>
      <w:r>
        <w:rPr>
          <w:rStyle w:val="NormalTok"/>
        </w:rPr>
        <w:t xml:space="preserve"> </w:t>
      </w:r>
      <w:r>
        <w:rPr>
          <w:rStyle w:val="StringTok"/>
        </w:rPr>
        <w:t xml:space="preserve">"2019-07-15"</w:t>
      </w:r>
      <w:r>
        <w:rPr>
          <w:rStyle w:val="FunctionTok"/>
        </w:rPr>
        <w:t xml:space="preserve">,</w:t>
      </w:r>
      <w:r>
        <w:br/>
      </w:r>
      <w:r>
        <w:rPr>
          <w:rStyle w:val="NormalTok"/>
        </w:rPr>
        <w:t xml:space="preserve">            </w:t>
      </w:r>
      <w:r>
        <w:rPr>
          <w:rStyle w:val="DataTypeTok"/>
        </w:rPr>
        <w:t xml:space="preserve">"seq_instrument"</w:t>
      </w:r>
      <w:r>
        <w:rPr>
          <w:rStyle w:val="NormalTok"/>
        </w:rPr>
        <w:t xml:space="preserve"> </w:t>
      </w:r>
      <w:r>
        <w:rPr>
          <w:rStyle w:val="FunctionTok"/>
        </w:rPr>
        <w:t xml:space="preserve">:</w:t>
      </w:r>
      <w:r>
        <w:rPr>
          <w:rStyle w:val="NormalTok"/>
        </w:rPr>
        <w:t xml:space="preserve"> </w:t>
      </w:r>
      <w:r>
        <w:rPr>
          <w:rStyle w:val="StringTok"/>
        </w:rPr>
        <w:t xml:space="preserve">"NextSeq 550 instrument"</w:t>
      </w:r>
      <w:r>
        <w:rPr>
          <w:rStyle w:val="FunctionTok"/>
        </w:rPr>
        <w:t xml:space="preserve">,</w:t>
      </w:r>
      <w:r>
        <w:br/>
      </w:r>
      <w:r>
        <w:rPr>
          <w:rStyle w:val="NormalTok"/>
        </w:rPr>
        <w:t xml:space="preserve">            </w:t>
      </w:r>
      <w:r>
        <w:rPr>
          <w:rStyle w:val="DataTypeTok"/>
        </w:rPr>
        <w:t xml:space="preserve">"sequencing_info_id"</w:t>
      </w:r>
      <w:r>
        <w:rPr>
          <w:rStyle w:val="NormalTok"/>
        </w:rPr>
        <w:t xml:space="preserve"> </w:t>
      </w:r>
      <w:r>
        <w:rPr>
          <w:rStyle w:val="FunctionTok"/>
        </w:rPr>
        <w:t xml:space="preserve">:</w:t>
      </w:r>
      <w:r>
        <w:rPr>
          <w:rStyle w:val="NormalTok"/>
        </w:rPr>
        <w:t xml:space="preserve"> </w:t>
      </w:r>
      <w:r>
        <w:rPr>
          <w:rStyle w:val="StringTok"/>
        </w:rPr>
        <w:t xml:space="preserve">"Mozambique2018"</w:t>
      </w:r>
      <w:r>
        <w:br/>
      </w:r>
      <w:r>
        <w:rPr>
          <w:rStyle w:val="NormalTok"/>
        </w:rPr>
        <w:t xml:space="preserve">        </w:t>
      </w:r>
      <w:r>
        <w:rPr>
          <w:rStyle w:val="FunctionTok"/>
        </w:rPr>
        <w:t xml:space="preserve">}</w:t>
      </w:r>
    </w:p>
    <w:bookmarkEnd w:id="117"/>
    <w:bookmarkEnd w:id="118"/>
    <w:bookmarkStart w:id="123" w:name="experimentinfo"/>
    <w:p>
      <w:pPr>
        <w:pStyle w:val="Heading2"/>
      </w:pPr>
      <w:r>
        <w:t xml:space="preserve">ExperimentInfo</w:t>
      </w:r>
    </w:p>
    <w:p>
      <w:pPr>
        <w:pStyle w:val="FirstParagraph"/>
      </w:pPr>
      <w:hyperlink r:id="rId119">
        <w:r>
          <w:rPr>
            <w:rStyle w:val="Hyperlink"/>
          </w:rPr>
          <w:t xml:space="preserve">https://plasmogenepi.github.io/portable-microhaplotype-object/ExperimentInfo/</w:t>
        </w:r>
      </w:hyperlink>
    </w:p>
    <w:bookmarkStart w:id="120" w:name="required-20"/>
    <w:p>
      <w:pPr>
        <w:pStyle w:val="Heading3"/>
      </w:pPr>
      <w:r>
        <w:t xml:space="preserve">Required</w:t>
      </w:r>
    </w:p>
    <w:p>
      <w:pPr>
        <w:pStyle w:val="Compact"/>
        <w:numPr>
          <w:ilvl w:val="0"/>
          <w:numId w:val="1111"/>
        </w:numPr>
      </w:pPr>
      <w:r>
        <w:t xml:space="preserve">sequencing_info_id (</w:t>
      </w:r>
      <w:r>
        <w:rPr>
          <w:b/>
          <w:bCs/>
          <w:i/>
          <w:iCs/>
        </w:rPr>
        <w:t xml:space="preserve">type=string</w:t>
      </w:r>
      <w:r>
        <w:t xml:space="preserve">)</w:t>
      </w:r>
    </w:p>
    <w:p>
      <w:pPr>
        <w:pStyle w:val="Compact"/>
        <w:numPr>
          <w:ilvl w:val="1"/>
          <w:numId w:val="1112"/>
        </w:numPr>
      </w:pPr>
      <w:r>
        <w:t xml:space="preserve">a unique identifier for this sequencing info</w:t>
      </w:r>
      <w:r>
        <w:br/>
      </w:r>
    </w:p>
    <w:p>
      <w:pPr>
        <w:pStyle w:val="Compact"/>
        <w:numPr>
          <w:ilvl w:val="0"/>
          <w:numId w:val="1111"/>
        </w:numPr>
      </w:pPr>
      <w:r>
        <w:t xml:space="preserve">specimen_id (</w:t>
      </w:r>
      <w:r>
        <w:rPr>
          <w:b/>
          <w:bCs/>
          <w:i/>
          <w:iCs/>
        </w:rPr>
        <w:t xml:space="preserve">type=string</w:t>
      </w:r>
      <w:r>
        <w:t xml:space="preserve">)</w:t>
      </w:r>
    </w:p>
    <w:p>
      <w:pPr>
        <w:pStyle w:val="Compact"/>
        <w:numPr>
          <w:ilvl w:val="1"/>
          <w:numId w:val="1113"/>
        </w:numPr>
      </w:pPr>
      <w:r>
        <w:t xml:space="preserve">the name of the specimen of a individual</w:t>
      </w:r>
      <w:r>
        <w:br/>
      </w:r>
    </w:p>
    <w:p>
      <w:pPr>
        <w:pStyle w:val="Compact"/>
        <w:numPr>
          <w:ilvl w:val="0"/>
          <w:numId w:val="1111"/>
        </w:numPr>
      </w:pPr>
      <w:r>
        <w:t xml:space="preserve">panel_id (</w:t>
      </w:r>
      <w:r>
        <w:rPr>
          <w:b/>
          <w:bCs/>
          <w:i/>
          <w:iCs/>
        </w:rPr>
        <w:t xml:space="preserve">type=string</w:t>
      </w:r>
      <w:r>
        <w:t xml:space="preserve">)</w:t>
      </w:r>
    </w:p>
    <w:p>
      <w:pPr>
        <w:pStyle w:val="Compact"/>
        <w:numPr>
          <w:ilvl w:val="1"/>
          <w:numId w:val="1114"/>
        </w:numPr>
      </w:pPr>
      <w:r>
        <w:t xml:space="preserve">name of the panel</w:t>
      </w:r>
      <w:r>
        <w:br/>
      </w:r>
    </w:p>
    <w:p>
      <w:pPr>
        <w:pStyle w:val="Compact"/>
        <w:numPr>
          <w:ilvl w:val="0"/>
          <w:numId w:val="1111"/>
        </w:numPr>
      </w:pPr>
      <w:r>
        <w:t xml:space="preserve">experiment_sample_id (</w:t>
      </w:r>
      <w:r>
        <w:rPr>
          <w:b/>
          <w:bCs/>
          <w:i/>
          <w:iCs/>
        </w:rPr>
        <w:t xml:space="preserve">type=string</w:t>
      </w:r>
      <w:r>
        <w:t xml:space="preserve">)</w:t>
      </w:r>
    </w:p>
    <w:p>
      <w:pPr>
        <w:pStyle w:val="Compact"/>
        <w:numPr>
          <w:ilvl w:val="1"/>
          <w:numId w:val="1115"/>
        </w:numPr>
      </w:pPr>
      <w:r>
        <w:t xml:space="preserve">a unique identifier for this sequence/amplification run on a specimen</w:t>
      </w:r>
    </w:p>
    <w:bookmarkEnd w:id="120"/>
    <w:bookmarkStart w:id="121" w:name="optional-9"/>
    <w:p>
      <w:pPr>
        <w:pStyle w:val="Heading3"/>
      </w:pPr>
      <w:r>
        <w:t xml:space="preserve">Optional</w:t>
      </w:r>
    </w:p>
    <w:p>
      <w:pPr>
        <w:pStyle w:val="Compact"/>
        <w:numPr>
          <w:ilvl w:val="0"/>
          <w:numId w:val="1116"/>
        </w:numPr>
      </w:pPr>
      <w:r>
        <w:t xml:space="preserve">accession (</w:t>
      </w:r>
      <w:r>
        <w:rPr>
          <w:b/>
          <w:bCs/>
          <w:i/>
          <w:iCs/>
        </w:rPr>
        <w:t xml:space="preserve">type=string</w:t>
      </w:r>
      <w:r>
        <w:t xml:space="preserve">)</w:t>
      </w:r>
    </w:p>
    <w:p>
      <w:pPr>
        <w:pStyle w:val="Compact"/>
        <w:numPr>
          <w:ilvl w:val="1"/>
          <w:numId w:val="1117"/>
        </w:numPr>
      </w:pPr>
      <w:r>
        <w:t xml:space="preserve">ERA/SRA accession number for the sample if it was submitted</w:t>
      </w:r>
      <w:r>
        <w:br/>
      </w:r>
    </w:p>
    <w:p>
      <w:pPr>
        <w:pStyle w:val="Compact"/>
        <w:numPr>
          <w:ilvl w:val="0"/>
          <w:numId w:val="1116"/>
        </w:numPr>
      </w:pPr>
      <w:r>
        <w:t xml:space="preserve">plate_col (</w:t>
      </w:r>
      <w:r>
        <w:rPr>
          <w:b/>
          <w:bCs/>
          <w:i/>
          <w:iCs/>
        </w:rPr>
        <w:t xml:space="preserve">type=integer</w:t>
      </w:r>
      <w:r>
        <w:t xml:space="preserve">)</w:t>
      </w:r>
    </w:p>
    <w:p>
      <w:pPr>
        <w:pStyle w:val="Compact"/>
        <w:numPr>
          <w:ilvl w:val="1"/>
          <w:numId w:val="1118"/>
        </w:numPr>
      </w:pPr>
      <w:r>
        <w:t xml:space="preserve">the column the specimen was in</w:t>
      </w:r>
      <w:r>
        <w:br/>
      </w:r>
    </w:p>
    <w:p>
      <w:pPr>
        <w:pStyle w:val="Compact"/>
        <w:numPr>
          <w:ilvl w:val="0"/>
          <w:numId w:val="1116"/>
        </w:numPr>
      </w:pPr>
      <w:r>
        <w:t xml:space="preserve">plate_name (</w:t>
      </w:r>
      <w:r>
        <w:rPr>
          <w:b/>
          <w:bCs/>
          <w:i/>
          <w:iCs/>
        </w:rPr>
        <w:t xml:space="preserve">type=string</w:t>
      </w:r>
      <w:r>
        <w:t xml:space="preserve">)</w:t>
      </w:r>
    </w:p>
    <w:p>
      <w:pPr>
        <w:pStyle w:val="Compact"/>
        <w:numPr>
          <w:ilvl w:val="1"/>
          <w:numId w:val="1119"/>
        </w:numPr>
      </w:pPr>
      <w:r>
        <w:t xml:space="preserve">a name of plate the specimen was in</w:t>
      </w:r>
      <w:r>
        <w:br/>
      </w:r>
    </w:p>
    <w:p>
      <w:pPr>
        <w:pStyle w:val="Compact"/>
        <w:numPr>
          <w:ilvl w:val="0"/>
          <w:numId w:val="1116"/>
        </w:numPr>
      </w:pPr>
      <w:r>
        <w:t xml:space="preserve">plate_row (</w:t>
      </w:r>
      <w:r>
        <w:rPr>
          <w:b/>
          <w:bCs/>
          <w:i/>
          <w:iCs/>
        </w:rPr>
        <w:t xml:space="preserve">type=string</w:t>
      </w:r>
      <w:r>
        <w:t xml:space="preserve">)</w:t>
      </w:r>
    </w:p>
    <w:p>
      <w:pPr>
        <w:pStyle w:val="Compact"/>
        <w:numPr>
          <w:ilvl w:val="1"/>
          <w:numId w:val="1120"/>
        </w:numPr>
      </w:pPr>
      <w:r>
        <w:t xml:space="preserve">the row the specimen was in</w:t>
      </w:r>
    </w:p>
    <w:bookmarkEnd w:id="121"/>
    <w:bookmarkStart w:id="122" w:name="example-19"/>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"experiment_sample_id"</w:t>
      </w:r>
      <w:r>
        <w:rPr>
          <w:rStyle w:val="NormalTok"/>
        </w:rPr>
        <w:t xml:space="preserve"> </w:t>
      </w:r>
      <w:r>
        <w:rPr>
          <w:rStyle w:val="FunctionTok"/>
        </w:rPr>
        <w:t xml:space="preserve">:</w:t>
      </w:r>
      <w:r>
        <w:rPr>
          <w:rStyle w:val="NormalTok"/>
        </w:rPr>
        <w:t xml:space="preserve"> </w:t>
      </w:r>
      <w:r>
        <w:rPr>
          <w:rStyle w:val="StringTok"/>
        </w:rPr>
        <w:t xml:space="preserve">"8025874217"</w:t>
      </w:r>
      <w:r>
        <w:rPr>
          <w:rStyle w:val="FunctionTok"/>
        </w:rPr>
        <w:t xml:space="preserve">,</w:t>
      </w:r>
      <w:r>
        <w:br/>
      </w:r>
      <w:r>
        <w:rPr>
          <w:rStyle w:val="NormalTok"/>
        </w:rPr>
        <w:t xml:space="preserve">            </w:t>
      </w:r>
      <w:r>
        <w:rPr>
          <w:rStyle w:val="DataTypeTok"/>
        </w:rPr>
        <w:t xml:space="preserve">"panel_id"</w:t>
      </w:r>
      <w:r>
        <w:rPr>
          <w:rStyle w:val="NormalTok"/>
        </w:rPr>
        <w:t xml:space="preserve"> </w:t>
      </w:r>
      <w:r>
        <w:rPr>
          <w:rStyle w:val="FunctionTok"/>
        </w:rPr>
        <w:t xml:space="preserve">:</w:t>
      </w:r>
      <w:r>
        <w:rPr>
          <w:rStyle w:val="NormalTok"/>
        </w:rPr>
        <w:t xml:space="preserve"> </w:t>
      </w:r>
      <w:r>
        <w:rPr>
          <w:rStyle w:val="StringTok"/>
        </w:rPr>
        <w:t xml:space="preserve">"heomev1"</w:t>
      </w:r>
      <w:r>
        <w:rPr>
          <w:rStyle w:val="FunctionTok"/>
        </w:rPr>
        <w:t xml:space="preserve">,</w:t>
      </w:r>
      <w:r>
        <w:br/>
      </w:r>
      <w:r>
        <w:rPr>
          <w:rStyle w:val="NormalTok"/>
        </w:rPr>
        <w:t xml:space="preserve">            </w:t>
      </w:r>
      <w:r>
        <w:rPr>
          <w:rStyle w:val="DataTypeTok"/>
        </w:rPr>
        <w:t xml:space="preserve">"plate_col"</w:t>
      </w:r>
      <w:r>
        <w:rPr>
          <w:rStyle w:val="NormalTok"/>
        </w:rPr>
        <w:t xml:space="preserve"> </w:t>
      </w:r>
      <w:r>
        <w:rPr>
          <w:rStyle w:val="FunctionTok"/>
        </w:rPr>
        <w:t xml:space="preserve">:</w:t>
      </w:r>
      <w:r>
        <w:rPr>
          <w:rStyle w:val="NormalTok"/>
        </w:rPr>
        <w:t xml:space="preserve"> </w:t>
      </w:r>
      <w:r>
        <w:rPr>
          <w:rStyle w:val="DecValTok"/>
        </w:rPr>
        <w:t xml:space="preserve">12</w:t>
      </w:r>
      <w:r>
        <w:rPr>
          <w:rStyle w:val="FunctionTok"/>
        </w:rPr>
        <w:t xml:space="preserve">,</w:t>
      </w:r>
      <w:r>
        <w:br/>
      </w:r>
      <w:r>
        <w:rPr>
          <w:rStyle w:val="NormalTok"/>
        </w:rPr>
        <w:t xml:space="preserve">            </w:t>
      </w:r>
      <w:r>
        <w:rPr>
          <w:rStyle w:val="DataTypeTok"/>
        </w:rPr>
        <w:t xml:space="preserve">"plate_name"</w:t>
      </w:r>
      <w:r>
        <w:rPr>
          <w:rStyle w:val="NormalTok"/>
        </w:rPr>
        <w:t xml:space="preserve"> </w:t>
      </w:r>
      <w:r>
        <w:rPr>
          <w:rStyle w:val="FunctionTok"/>
        </w:rPr>
        <w:t xml:space="preserve">:</w:t>
      </w:r>
      <w:r>
        <w:rPr>
          <w:rStyle w:val="NormalTok"/>
        </w:rPr>
        <w:t xml:space="preserve"> </w:t>
      </w:r>
      <w:r>
        <w:rPr>
          <w:rStyle w:val="StringTok"/>
        </w:rPr>
        <w:t xml:space="preserve">"8"</w:t>
      </w:r>
      <w:r>
        <w:rPr>
          <w:rStyle w:val="FunctionTok"/>
        </w:rPr>
        <w:t xml:space="preserve">,</w:t>
      </w:r>
      <w:r>
        <w:br/>
      </w:r>
      <w:r>
        <w:rPr>
          <w:rStyle w:val="NormalTok"/>
        </w:rPr>
        <w:t xml:space="preserve">            </w:t>
      </w:r>
      <w:r>
        <w:rPr>
          <w:rStyle w:val="DataTypeTok"/>
        </w:rPr>
        <w:t xml:space="preserve">"plate_row"</w:t>
      </w:r>
      <w:r>
        <w:rPr>
          <w:rStyle w:val="NormalTok"/>
        </w:rPr>
        <w:t xml:space="preserve"> </w:t>
      </w:r>
      <w:r>
        <w:rPr>
          <w:rStyle w:val="FunctionTok"/>
        </w:rPr>
        <w:t xml:space="preserve">:</w:t>
      </w:r>
      <w:r>
        <w:rPr>
          <w:rStyle w:val="NormalTok"/>
        </w:rPr>
        <w:t xml:space="preserve"> </w:t>
      </w:r>
      <w:r>
        <w:rPr>
          <w:rStyle w:val="StringTok"/>
        </w:rPr>
        <w:t xml:space="preserve">"C"</w:t>
      </w:r>
      <w:r>
        <w:rPr>
          <w:rStyle w:val="FunctionTok"/>
        </w:rPr>
        <w:t xml:space="preserve">,</w:t>
      </w:r>
      <w:r>
        <w:br/>
      </w:r>
      <w:r>
        <w:rPr>
          <w:rStyle w:val="NormalTok"/>
        </w:rPr>
        <w:t xml:space="preserve">            </w:t>
      </w:r>
      <w:r>
        <w:rPr>
          <w:rStyle w:val="DataTypeTok"/>
        </w:rPr>
        <w:t xml:space="preserve">"sequencing_info_id"</w:t>
      </w:r>
      <w:r>
        <w:rPr>
          <w:rStyle w:val="NormalTok"/>
        </w:rPr>
        <w:t xml:space="preserve"> </w:t>
      </w:r>
      <w:r>
        <w:rPr>
          <w:rStyle w:val="FunctionTok"/>
        </w:rPr>
        <w:t xml:space="preserve">:</w:t>
      </w:r>
      <w:r>
        <w:rPr>
          <w:rStyle w:val="NormalTok"/>
        </w:rPr>
        <w:t xml:space="preserve"> </w:t>
      </w:r>
      <w:r>
        <w:rPr>
          <w:rStyle w:val="StringTok"/>
        </w:rPr>
        <w:t xml:space="preserve">"Mozambique2018"</w:t>
      </w:r>
      <w:r>
        <w:rPr>
          <w:rStyle w:val="FunctionTok"/>
        </w:rPr>
        <w:t xml:space="preserve">,</w:t>
      </w:r>
      <w:r>
        <w:br/>
      </w:r>
      <w:r>
        <w:rPr>
          <w:rStyle w:val="NormalTok"/>
        </w:rPr>
        <w:t xml:space="preserve">            </w:t>
      </w:r>
      <w:r>
        <w:rPr>
          <w:rStyle w:val="DataTypeTok"/>
        </w:rPr>
        <w:t xml:space="preserve">"specimen_id"</w:t>
      </w:r>
      <w:r>
        <w:rPr>
          <w:rStyle w:val="NormalTok"/>
        </w:rPr>
        <w:t xml:space="preserve"> </w:t>
      </w:r>
      <w:r>
        <w:rPr>
          <w:rStyle w:val="FunctionTok"/>
        </w:rPr>
        <w:t xml:space="preserve">:</w:t>
      </w:r>
      <w:r>
        <w:rPr>
          <w:rStyle w:val="NormalTok"/>
        </w:rPr>
        <w:t xml:space="preserve"> </w:t>
      </w:r>
      <w:r>
        <w:rPr>
          <w:rStyle w:val="StringTok"/>
        </w:rPr>
        <w:t xml:space="preserve">"8025874217"</w:t>
      </w:r>
      <w:r>
        <w:br/>
      </w:r>
      <w:r>
        <w:rPr>
          <w:rStyle w:val="NormalTok"/>
        </w:rPr>
        <w:t xml:space="preserve">        </w:t>
      </w:r>
      <w:r>
        <w:rPr>
          <w:rStyle w:val="FunctionTok"/>
        </w:rPr>
        <w:t xml:space="preserve">}</w:t>
      </w:r>
      <w:r>
        <w:rPr>
          <w:rStyle w:val="ErrorTok"/>
        </w:rPr>
        <w:t xml:space="preserve">,</w:t>
      </w:r>
    </w:p>
    <w:bookmarkEnd w:id="122"/>
    <w:bookmarkEnd w:id="123"/>
    <w:bookmarkStart w:id="128" w:name="specimeninfo"/>
    <w:p>
      <w:pPr>
        <w:pStyle w:val="Heading2"/>
      </w:pPr>
      <w:r>
        <w:t xml:space="preserve">SpecimenInfo</w:t>
      </w:r>
    </w:p>
    <w:p>
      <w:pPr>
        <w:pStyle w:val="FirstParagraph"/>
      </w:pPr>
      <w:hyperlink r:id="rId124">
        <w:r>
          <w:rPr>
            <w:rStyle w:val="Hyperlink"/>
          </w:rPr>
          <w:t xml:space="preserve">https://plasmogenepi.github.io/portable-microhaplotype-object/SpecimenInfo/</w:t>
        </w:r>
      </w:hyperlink>
    </w:p>
    <w:bookmarkStart w:id="125" w:name="required-21"/>
    <w:p>
      <w:pPr>
        <w:pStyle w:val="Heading3"/>
      </w:pPr>
      <w:r>
        <w:t xml:space="preserve">Required</w:t>
      </w:r>
    </w:p>
    <w:p>
      <w:pPr>
        <w:pStyle w:val="Compact"/>
        <w:numPr>
          <w:ilvl w:val="0"/>
          <w:numId w:val="1121"/>
        </w:numPr>
      </w:pPr>
      <w:r>
        <w:t xml:space="preserve">specimen_id (</w:t>
      </w:r>
      <w:r>
        <w:rPr>
          <w:b/>
          <w:bCs/>
          <w:i/>
          <w:iCs/>
        </w:rPr>
        <w:t xml:space="preserve">type=string</w:t>
      </w:r>
      <w:r>
        <w:t xml:space="preserve">)</w:t>
      </w:r>
    </w:p>
    <w:p>
      <w:pPr>
        <w:pStyle w:val="Compact"/>
        <w:numPr>
          <w:ilvl w:val="1"/>
          <w:numId w:val="1122"/>
        </w:numPr>
      </w:pPr>
      <w:r>
        <w:t xml:space="preserve">the name of the specimen of a individual</w:t>
      </w:r>
      <w:r>
        <w:br/>
      </w:r>
    </w:p>
    <w:p>
      <w:pPr>
        <w:pStyle w:val="Compact"/>
        <w:numPr>
          <w:ilvl w:val="0"/>
          <w:numId w:val="1121"/>
        </w:numPr>
      </w:pPr>
      <w:r>
        <w:t xml:space="preserve">samp_taxon_id (</w:t>
      </w:r>
      <w:r>
        <w:rPr>
          <w:b/>
          <w:bCs/>
          <w:i/>
          <w:iCs/>
        </w:rPr>
        <w:t xml:space="preserve">type=integer</w:t>
      </w:r>
      <w:r>
        <w:t xml:space="preserve">)</w:t>
      </w:r>
    </w:p>
    <w:p>
      <w:pPr>
        <w:pStyle w:val="Compact"/>
        <w:numPr>
          <w:ilvl w:val="1"/>
          <w:numId w:val="1123"/>
        </w:numPr>
      </w:pPr>
      <w:r>
        <w:t xml:space="preserve">the NCBI taxonomy number of the organism of interest</w:t>
      </w:r>
      <w:r>
        <w:br/>
      </w:r>
    </w:p>
    <w:p>
      <w:pPr>
        <w:pStyle w:val="Compact"/>
        <w:numPr>
          <w:ilvl w:val="0"/>
          <w:numId w:val="1121"/>
        </w:numPr>
      </w:pPr>
      <w:r>
        <w:t xml:space="preserve">collection_date (</w:t>
      </w:r>
      <w:r>
        <w:rPr>
          <w:b/>
          <w:bCs/>
          <w:i/>
          <w:iCs/>
        </w:rPr>
        <w:t xml:space="preserve">type=string</w:t>
      </w:r>
      <w:r>
        <w:t xml:space="preserve">)</w:t>
      </w:r>
    </w:p>
    <w:p>
      <w:pPr>
        <w:pStyle w:val="Compact"/>
        <w:numPr>
          <w:ilvl w:val="1"/>
          <w:numId w:val="1124"/>
        </w:numPr>
      </w:pPr>
      <w:r>
        <w:t xml:space="preserve">the date of the sample collection</w:t>
      </w:r>
      <w:r>
        <w:br/>
      </w:r>
    </w:p>
    <w:p>
      <w:pPr>
        <w:pStyle w:val="Compact"/>
        <w:numPr>
          <w:ilvl w:val="0"/>
          <w:numId w:val="1121"/>
        </w:numPr>
      </w:pPr>
      <w:r>
        <w:t xml:space="preserve">collection_country (</w:t>
      </w:r>
      <w:r>
        <w:rPr>
          <w:b/>
          <w:bCs/>
          <w:i/>
          <w:iCs/>
        </w:rPr>
        <w:t xml:space="preserve">type=string</w:t>
      </w:r>
      <w:r>
        <w:t xml:space="preserve">)</w:t>
      </w:r>
    </w:p>
    <w:p>
      <w:pPr>
        <w:pStyle w:val="Compact"/>
        <w:numPr>
          <w:ilvl w:val="1"/>
          <w:numId w:val="1125"/>
        </w:numPr>
      </w:pPr>
      <w:r>
        <w:t xml:space="preserve">the name of country collected in, would be the same as admin level 0</w:t>
      </w:r>
      <w:r>
        <w:br/>
      </w:r>
    </w:p>
    <w:p>
      <w:pPr>
        <w:pStyle w:val="Compact"/>
        <w:numPr>
          <w:ilvl w:val="0"/>
          <w:numId w:val="1121"/>
        </w:numPr>
      </w:pPr>
      <w:r>
        <w:t xml:space="preserve">collector (</w:t>
      </w:r>
      <w:r>
        <w:rPr>
          <w:b/>
          <w:bCs/>
          <w:i/>
          <w:iCs/>
        </w:rPr>
        <w:t xml:space="preserve">type=string</w:t>
      </w:r>
      <w:r>
        <w:t xml:space="preserve">)</w:t>
      </w:r>
    </w:p>
    <w:p>
      <w:pPr>
        <w:pStyle w:val="Compact"/>
        <w:numPr>
          <w:ilvl w:val="1"/>
          <w:numId w:val="1126"/>
        </w:numPr>
      </w:pPr>
      <w:r>
        <w:t xml:space="preserve">the name of the primary person managing the specimen</w:t>
      </w:r>
      <w:r>
        <w:br/>
      </w:r>
    </w:p>
    <w:p>
      <w:pPr>
        <w:pStyle w:val="Compact"/>
        <w:numPr>
          <w:ilvl w:val="0"/>
          <w:numId w:val="1121"/>
        </w:numPr>
      </w:pPr>
      <w:r>
        <w:t xml:space="preserve">samp_store_loc (</w:t>
      </w:r>
      <w:r>
        <w:rPr>
          <w:b/>
          <w:bCs/>
          <w:i/>
          <w:iCs/>
        </w:rPr>
        <w:t xml:space="preserve">type=string</w:t>
      </w:r>
      <w:r>
        <w:t xml:space="preserve">)</w:t>
      </w:r>
    </w:p>
    <w:p>
      <w:pPr>
        <w:pStyle w:val="Compact"/>
        <w:numPr>
          <w:ilvl w:val="1"/>
          <w:numId w:val="1127"/>
        </w:numPr>
      </w:pPr>
      <w:r>
        <w:t xml:space="preserve">the sample store site, address or facility name</w:t>
      </w:r>
      <w:r>
        <w:br/>
      </w:r>
    </w:p>
    <w:p>
      <w:pPr>
        <w:pStyle w:val="Compact"/>
        <w:numPr>
          <w:ilvl w:val="0"/>
          <w:numId w:val="1121"/>
        </w:numPr>
      </w:pPr>
      <w:r>
        <w:t xml:space="preserve">samp_collect_device (</w:t>
      </w:r>
      <w:r>
        <w:rPr>
          <w:b/>
          <w:bCs/>
          <w:i/>
          <w:iCs/>
        </w:rPr>
        <w:t xml:space="preserve">type=string</w:t>
      </w:r>
      <w:r>
        <w:t xml:space="preserve">)</w:t>
      </w:r>
    </w:p>
    <w:p>
      <w:pPr>
        <w:pStyle w:val="Compact"/>
        <w:numPr>
          <w:ilvl w:val="1"/>
          <w:numId w:val="1128"/>
        </w:numPr>
      </w:pPr>
      <w:r>
        <w:t xml:space="preserve">the way the sample was collected, e.g. whole blood, dried blood spot, etc</w:t>
      </w:r>
      <w:r>
        <w:br/>
      </w:r>
    </w:p>
    <w:p>
      <w:pPr>
        <w:pStyle w:val="Compact"/>
        <w:numPr>
          <w:ilvl w:val="0"/>
          <w:numId w:val="1121"/>
        </w:numPr>
      </w:pPr>
      <w:r>
        <w:t xml:space="preserve">project_name (</w:t>
      </w:r>
      <w:r>
        <w:rPr>
          <w:b/>
          <w:bCs/>
          <w:i/>
          <w:iCs/>
        </w:rPr>
        <w:t xml:space="preserve">type=string</w:t>
      </w:r>
      <w:r>
        <w:t xml:space="preserve">)</w:t>
      </w:r>
    </w:p>
    <w:p>
      <w:pPr>
        <w:pStyle w:val="Compact"/>
        <w:numPr>
          <w:ilvl w:val="1"/>
          <w:numId w:val="1129"/>
        </w:numPr>
      </w:pPr>
      <w:r>
        <w:t xml:space="preserve">a name of the project under which the sample is organized</w:t>
      </w:r>
    </w:p>
    <w:bookmarkEnd w:id="125"/>
    <w:bookmarkStart w:id="126" w:name="optional-10"/>
    <w:p>
      <w:pPr>
        <w:pStyle w:val="Heading3"/>
      </w:pPr>
      <w:r>
        <w:t xml:space="preserve">Optional</w:t>
      </w:r>
    </w:p>
    <w:p>
      <w:pPr>
        <w:pStyle w:val="Compact"/>
        <w:numPr>
          <w:ilvl w:val="0"/>
          <w:numId w:val="1130"/>
        </w:numPr>
      </w:pPr>
      <w:r>
        <w:t xml:space="preserve">alternate_identifiers (</w:t>
      </w:r>
      <w:r>
        <w:rPr>
          <w:b/>
          <w:bCs/>
          <w:i/>
          <w:iCs/>
        </w:rPr>
        <w:t xml:space="preserve">type=array</w:t>
      </w:r>
      <w:r>
        <w:t xml:space="preserve">)</w:t>
      </w:r>
    </w:p>
    <w:p>
      <w:pPr>
        <w:pStyle w:val="Compact"/>
        <w:numPr>
          <w:ilvl w:val="1"/>
          <w:numId w:val="1131"/>
        </w:numPr>
      </w:pPr>
      <w:r>
        <w:t xml:space="preserve">a list of optional alternative names for the samples</w:t>
      </w:r>
      <w:r>
        <w:br/>
      </w:r>
    </w:p>
    <w:p>
      <w:pPr>
        <w:pStyle w:val="Compact"/>
        <w:numPr>
          <w:ilvl w:val="0"/>
          <w:numId w:val="1130"/>
        </w:numPr>
      </w:pPr>
      <w:r>
        <w:t xml:space="preserve">geo_admin1 (</w:t>
      </w:r>
      <w:r>
        <w:rPr>
          <w:b/>
          <w:bCs/>
          <w:i/>
          <w:iCs/>
        </w:rPr>
        <w:t xml:space="preserve">type=string</w:t>
      </w:r>
      <w:r>
        <w:t xml:space="preserve">)</w:t>
      </w:r>
    </w:p>
    <w:p>
      <w:pPr>
        <w:pStyle w:val="Compact"/>
        <w:numPr>
          <w:ilvl w:val="1"/>
          <w:numId w:val="1132"/>
        </w:numPr>
      </w:pPr>
      <w:r>
        <w:t xml:space="preserve">geographical admin level 1, the secondary large demarcation of a nation (nation = admin level 0)</w:t>
      </w:r>
      <w:r>
        <w:br/>
      </w:r>
    </w:p>
    <w:p>
      <w:pPr>
        <w:pStyle w:val="Compact"/>
        <w:numPr>
          <w:ilvl w:val="0"/>
          <w:numId w:val="1130"/>
        </w:numPr>
      </w:pPr>
      <w:r>
        <w:t xml:space="preserve">geo_admin2 (</w:t>
      </w:r>
      <w:r>
        <w:rPr>
          <w:b/>
          <w:bCs/>
          <w:i/>
          <w:iCs/>
        </w:rPr>
        <w:t xml:space="preserve">type=string</w:t>
      </w:r>
      <w:r>
        <w:t xml:space="preserve">)</w:t>
      </w:r>
    </w:p>
    <w:p>
      <w:pPr>
        <w:pStyle w:val="Compact"/>
        <w:numPr>
          <w:ilvl w:val="1"/>
          <w:numId w:val="1133"/>
        </w:numPr>
      </w:pPr>
      <w:r>
        <w:t xml:space="preserve">geographical admin level 2, the third large demarcation of a nation (nation = admin level 0)</w:t>
      </w:r>
      <w:r>
        <w:br/>
      </w:r>
    </w:p>
    <w:p>
      <w:pPr>
        <w:pStyle w:val="Compact"/>
        <w:numPr>
          <w:ilvl w:val="0"/>
          <w:numId w:val="1130"/>
        </w:numPr>
      </w:pPr>
      <w:r>
        <w:t xml:space="preserve">geo_admin3 (</w:t>
      </w:r>
      <w:r>
        <w:rPr>
          <w:b/>
          <w:bCs/>
          <w:i/>
          <w:iCs/>
        </w:rPr>
        <w:t xml:space="preserve">type=string</w:t>
      </w:r>
      <w:r>
        <w:t xml:space="preserve">)</w:t>
      </w:r>
    </w:p>
    <w:p>
      <w:pPr>
        <w:pStyle w:val="Compact"/>
        <w:numPr>
          <w:ilvl w:val="1"/>
          <w:numId w:val="1134"/>
        </w:numPr>
      </w:pPr>
      <w:r>
        <w:t xml:space="preserve">geographical admin level 3, the third large demarcation of a nation (nation = admin level 0)</w:t>
      </w:r>
      <w:r>
        <w:br/>
      </w:r>
    </w:p>
    <w:p>
      <w:pPr>
        <w:pStyle w:val="Compact"/>
        <w:numPr>
          <w:ilvl w:val="0"/>
          <w:numId w:val="1130"/>
        </w:numPr>
      </w:pPr>
      <w:r>
        <w:t xml:space="preserve">host_taxon_id (</w:t>
      </w:r>
      <w:r>
        <w:rPr>
          <w:b/>
          <w:bCs/>
          <w:i/>
          <w:iCs/>
        </w:rPr>
        <w:t xml:space="preserve">type=integer</w:t>
      </w:r>
      <w:r>
        <w:t xml:space="preserve">)</w:t>
      </w:r>
    </w:p>
    <w:p>
      <w:pPr>
        <w:pStyle w:val="Compact"/>
        <w:numPr>
          <w:ilvl w:val="1"/>
          <w:numId w:val="1135"/>
        </w:numPr>
      </w:pPr>
      <w:r>
        <w:t xml:space="preserve">optional the NCBI taxonomy number of the host of the organism</w:t>
      </w:r>
      <w:r>
        <w:br/>
      </w:r>
    </w:p>
    <w:p>
      <w:pPr>
        <w:pStyle w:val="Compact"/>
        <w:numPr>
          <w:ilvl w:val="0"/>
          <w:numId w:val="1130"/>
        </w:numPr>
      </w:pPr>
      <w:r>
        <w:t xml:space="preserve">individual_id (</w:t>
      </w:r>
      <w:r>
        <w:rPr>
          <w:b/>
          <w:bCs/>
          <w:i/>
          <w:iCs/>
        </w:rPr>
        <w:t xml:space="preserve">type=string</w:t>
      </w:r>
      <w:r>
        <w:t xml:space="preserve">)</w:t>
      </w:r>
    </w:p>
    <w:p>
      <w:pPr>
        <w:pStyle w:val="Compact"/>
        <w:numPr>
          <w:ilvl w:val="1"/>
          <w:numId w:val="1136"/>
        </w:numPr>
      </w:pPr>
      <w:r>
        <w:t xml:space="preserve">an identifier for the individual a specimen was collected from</w:t>
      </w:r>
      <w:r>
        <w:br/>
      </w:r>
    </w:p>
    <w:p>
      <w:pPr>
        <w:pStyle w:val="Compact"/>
        <w:numPr>
          <w:ilvl w:val="0"/>
          <w:numId w:val="1130"/>
        </w:numPr>
      </w:pPr>
      <w:r>
        <w:t xml:space="preserve">lat_lon (</w:t>
      </w:r>
      <w:r>
        <w:rPr>
          <w:b/>
          <w:bCs/>
          <w:i/>
          <w:iCs/>
        </w:rPr>
        <w:t xml:space="preserve">type=string</w:t>
      </w:r>
      <w:r>
        <w:t xml:space="preserve">)</w:t>
      </w:r>
    </w:p>
    <w:p>
      <w:pPr>
        <w:pStyle w:val="Compact"/>
        <w:numPr>
          <w:ilvl w:val="1"/>
          <w:numId w:val="1137"/>
        </w:numPr>
      </w:pPr>
      <w:r>
        <w:t xml:space="preserve">the latitude and longitude of the collection site of the specimen</w:t>
      </w:r>
      <w:r>
        <w:br/>
      </w:r>
    </w:p>
    <w:p>
      <w:pPr>
        <w:pStyle w:val="Compact"/>
        <w:numPr>
          <w:ilvl w:val="0"/>
          <w:numId w:val="1130"/>
        </w:numPr>
      </w:pPr>
      <w:r>
        <w:t xml:space="preserve">parasite_density (</w:t>
      </w:r>
      <w:r>
        <w:rPr>
          <w:b/>
          <w:bCs/>
          <w:i/>
          <w:iCs/>
        </w:rPr>
        <w:t xml:space="preserve">type=integer</w:t>
      </w:r>
      <w:r>
        <w:t xml:space="preserve">)</w:t>
      </w:r>
    </w:p>
    <w:p>
      <w:pPr>
        <w:pStyle w:val="Compact"/>
        <w:numPr>
          <w:ilvl w:val="1"/>
          <w:numId w:val="1138"/>
        </w:numPr>
      </w:pPr>
      <w:r>
        <w:t xml:space="preserve">the parasite density in microliters</w:t>
      </w:r>
      <w:r>
        <w:br/>
      </w:r>
    </w:p>
    <w:p>
      <w:pPr>
        <w:pStyle w:val="Compact"/>
        <w:numPr>
          <w:ilvl w:val="0"/>
          <w:numId w:val="1130"/>
        </w:numPr>
      </w:pPr>
      <w:r>
        <w:t xml:space="preserve">plate_col (</w:t>
      </w:r>
      <w:r>
        <w:rPr>
          <w:b/>
          <w:bCs/>
          <w:i/>
          <w:iCs/>
        </w:rPr>
        <w:t xml:space="preserve">type=integer</w:t>
      </w:r>
      <w:r>
        <w:t xml:space="preserve">)</w:t>
      </w:r>
    </w:p>
    <w:p>
      <w:pPr>
        <w:pStyle w:val="Compact"/>
        <w:numPr>
          <w:ilvl w:val="1"/>
          <w:numId w:val="1139"/>
        </w:numPr>
      </w:pPr>
      <w:r>
        <w:t xml:space="preserve">the column the specimen was in</w:t>
      </w:r>
      <w:r>
        <w:br/>
      </w:r>
    </w:p>
    <w:p>
      <w:pPr>
        <w:pStyle w:val="Compact"/>
        <w:numPr>
          <w:ilvl w:val="0"/>
          <w:numId w:val="1130"/>
        </w:numPr>
      </w:pPr>
      <w:r>
        <w:t xml:space="preserve">plate_name (</w:t>
      </w:r>
      <w:r>
        <w:rPr>
          <w:b/>
          <w:bCs/>
          <w:i/>
          <w:iCs/>
        </w:rPr>
        <w:t xml:space="preserve">type=string</w:t>
      </w:r>
      <w:r>
        <w:t xml:space="preserve">)</w:t>
      </w:r>
    </w:p>
    <w:p>
      <w:pPr>
        <w:pStyle w:val="Compact"/>
        <w:numPr>
          <w:ilvl w:val="1"/>
          <w:numId w:val="1140"/>
        </w:numPr>
      </w:pPr>
      <w:r>
        <w:t xml:space="preserve">a name of plate the specimen was in</w:t>
      </w:r>
      <w:r>
        <w:br/>
      </w:r>
    </w:p>
    <w:p>
      <w:pPr>
        <w:pStyle w:val="Compact"/>
        <w:numPr>
          <w:ilvl w:val="0"/>
          <w:numId w:val="1130"/>
        </w:numPr>
      </w:pPr>
      <w:r>
        <w:t xml:space="preserve">plate_row (</w:t>
      </w:r>
      <w:r>
        <w:rPr>
          <w:b/>
          <w:bCs/>
          <w:i/>
          <w:iCs/>
        </w:rPr>
        <w:t xml:space="preserve">type=string</w:t>
      </w:r>
      <w:r>
        <w:t xml:space="preserve">)</w:t>
      </w:r>
    </w:p>
    <w:p>
      <w:pPr>
        <w:pStyle w:val="Compact"/>
        <w:numPr>
          <w:ilvl w:val="1"/>
          <w:numId w:val="1141"/>
        </w:numPr>
      </w:pPr>
      <w:r>
        <w:t xml:space="preserve">the row the specimen was in</w:t>
      </w:r>
      <w:r>
        <w:br/>
      </w:r>
    </w:p>
    <w:p>
      <w:pPr>
        <w:pStyle w:val="Compact"/>
        <w:numPr>
          <w:ilvl w:val="0"/>
          <w:numId w:val="1130"/>
        </w:numPr>
      </w:pPr>
      <w:r>
        <w:t xml:space="preserve">sample_comments (</w:t>
      </w:r>
      <w:r>
        <w:rPr>
          <w:b/>
          <w:bCs/>
          <w:i/>
          <w:iCs/>
        </w:rPr>
        <w:t xml:space="preserve">type=string</w:t>
      </w:r>
      <w:r>
        <w:t xml:space="preserve">)</w:t>
      </w:r>
    </w:p>
    <w:p>
      <w:pPr>
        <w:pStyle w:val="Compact"/>
        <w:numPr>
          <w:ilvl w:val="1"/>
          <w:numId w:val="1142"/>
        </w:numPr>
      </w:pPr>
      <w:r>
        <w:t xml:space="preserve">any additional comments about the sample</w:t>
      </w:r>
    </w:p>
    <w:bookmarkEnd w:id="126"/>
    <w:bookmarkStart w:id="127" w:name="example-20"/>
    <w:p>
      <w:pPr>
        <w:pStyle w:val="Heading3"/>
      </w:pPr>
      <w:r>
        <w:t xml:space="preserve">Example</w:t>
      </w:r>
    </w:p>
    <w:p>
      <w:pPr>
        <w:pStyle w:val="SourceCode"/>
      </w:pPr>
      <w:r>
        <w:rPr>
          <w:rStyle w:val="NormalTok"/>
        </w:rPr>
        <w:t xml:space="preserve">        </w:t>
      </w:r>
      <w:r>
        <w:rPr>
          <w:rStyle w:val="FunctionTok"/>
        </w:rPr>
        <w:t xml:space="preserve">{</w:t>
      </w:r>
      <w:r>
        <w:br/>
      </w:r>
      <w:r>
        <w:rPr>
          <w:rStyle w:val="NormalTok"/>
        </w:rPr>
        <w:t xml:space="preserve">            </w:t>
      </w:r>
      <w:r>
        <w:rPr>
          <w:rStyle w:val="DataTypeTok"/>
        </w:rPr>
        <w:t xml:space="preserve">"collection_country"</w:t>
      </w:r>
      <w:r>
        <w:rPr>
          <w:rStyle w:val="NormalTok"/>
        </w:rPr>
        <w:t xml:space="preserve"> </w:t>
      </w:r>
      <w:r>
        <w:rPr>
          <w:rStyle w:val="FunctionTok"/>
        </w:rPr>
        <w:t xml:space="preserve">:</w:t>
      </w:r>
      <w:r>
        <w:rPr>
          <w:rStyle w:val="NormalTok"/>
        </w:rPr>
        <w:t xml:space="preserve"> </w:t>
      </w:r>
      <w:r>
        <w:rPr>
          <w:rStyle w:val="StringTok"/>
        </w:rPr>
        <w:t xml:space="preserve">"Mozambique"</w:t>
      </w:r>
      <w:r>
        <w:rPr>
          <w:rStyle w:val="FunctionTok"/>
        </w:rPr>
        <w:t xml:space="preserve">,</w:t>
      </w:r>
      <w:r>
        <w:br/>
      </w:r>
      <w:r>
        <w:rPr>
          <w:rStyle w:val="NormalTok"/>
        </w:rPr>
        <w:t xml:space="preserve">            </w:t>
      </w:r>
      <w:r>
        <w:rPr>
          <w:rStyle w:val="DataTypeTok"/>
        </w:rPr>
        <w:t xml:space="preserve">"collection_date"</w:t>
      </w:r>
      <w:r>
        <w:rPr>
          <w:rStyle w:val="NormalTok"/>
        </w:rPr>
        <w:t xml:space="preserve"> </w:t>
      </w:r>
      <w:r>
        <w:rPr>
          <w:rStyle w:val="FunctionTok"/>
        </w:rPr>
        <w:t xml:space="preserve">:</w:t>
      </w:r>
      <w:r>
        <w:rPr>
          <w:rStyle w:val="NormalTok"/>
        </w:rPr>
        <w:t xml:space="preserve"> </w:t>
      </w:r>
      <w:r>
        <w:rPr>
          <w:rStyle w:val="StringTok"/>
        </w:rPr>
        <w:t xml:space="preserve">"2018-06-07"</w:t>
      </w:r>
      <w:r>
        <w:rPr>
          <w:rStyle w:val="FunctionTok"/>
        </w:rPr>
        <w:t xml:space="preserve">,</w:t>
      </w:r>
      <w:r>
        <w:br/>
      </w:r>
      <w:r>
        <w:rPr>
          <w:rStyle w:val="NormalTok"/>
        </w:rPr>
        <w:t xml:space="preserve">            </w:t>
      </w:r>
      <w:r>
        <w:rPr>
          <w:rStyle w:val="DataTypeTok"/>
        </w:rPr>
        <w:t xml:space="preserve">"collector"</w:t>
      </w:r>
      <w:r>
        <w:rPr>
          <w:rStyle w:val="NormalTok"/>
        </w:rPr>
        <w:t xml:space="preserve"> </w:t>
      </w:r>
      <w:r>
        <w:rPr>
          <w:rStyle w:val="FunctionTok"/>
        </w:rPr>
        <w:t xml:space="preserve">:</w:t>
      </w:r>
      <w:r>
        <w:rPr>
          <w:rStyle w:val="NormalTok"/>
        </w:rPr>
        <w:t xml:space="preserve"> </w:t>
      </w:r>
      <w:r>
        <w:rPr>
          <w:rStyle w:val="StringTok"/>
        </w:rPr>
        <w:t xml:space="preserve">"Greenhouse, Bryan"</w:t>
      </w:r>
      <w:r>
        <w:rPr>
          <w:rStyle w:val="FunctionTok"/>
        </w:rPr>
        <w:t xml:space="preserve">,</w:t>
      </w:r>
      <w:r>
        <w:br/>
      </w:r>
      <w:r>
        <w:rPr>
          <w:rStyle w:val="NormalTok"/>
        </w:rPr>
        <w:t xml:space="preserve">            </w:t>
      </w:r>
      <w:r>
        <w:rPr>
          <w:rStyle w:val="DataTypeTok"/>
        </w:rPr>
        <w:t xml:space="preserve">"geo_admin3"</w:t>
      </w:r>
      <w:r>
        <w:rPr>
          <w:rStyle w:val="NormalTok"/>
        </w:rPr>
        <w:t xml:space="preserve"> </w:t>
      </w:r>
      <w:r>
        <w:rPr>
          <w:rStyle w:val="FunctionTok"/>
        </w:rPr>
        <w:t xml:space="preserve">:</w:t>
      </w:r>
      <w:r>
        <w:rPr>
          <w:rStyle w:val="NormalTok"/>
        </w:rPr>
        <w:t xml:space="preserve"> </w:t>
      </w:r>
      <w:r>
        <w:rPr>
          <w:rStyle w:val="StringTok"/>
        </w:rPr>
        <w:t xml:space="preserve">"Inhassoro"</w:t>
      </w:r>
      <w:r>
        <w:rPr>
          <w:rStyle w:val="FunctionTok"/>
        </w:rPr>
        <w:t xml:space="preserve">,</w:t>
      </w:r>
      <w:r>
        <w:br/>
      </w:r>
      <w:r>
        <w:rPr>
          <w:rStyle w:val="NormalTok"/>
        </w:rPr>
        <w:t xml:space="preserve">            </w:t>
      </w:r>
      <w:r>
        <w:rPr>
          <w:rStyle w:val="DataTypeTok"/>
        </w:rPr>
        <w:t xml:space="preserve">"host_taxon_id"</w:t>
      </w:r>
      <w:r>
        <w:rPr>
          <w:rStyle w:val="NormalTok"/>
        </w:rPr>
        <w:t xml:space="preserve"> </w:t>
      </w:r>
      <w:r>
        <w:rPr>
          <w:rStyle w:val="FunctionTok"/>
        </w:rPr>
        <w:t xml:space="preserve">:</w:t>
      </w:r>
      <w:r>
        <w:rPr>
          <w:rStyle w:val="NormalTok"/>
        </w:rPr>
        <w:t xml:space="preserve"> </w:t>
      </w:r>
      <w:r>
        <w:rPr>
          <w:rStyle w:val="DecValTok"/>
        </w:rPr>
        <w:t xml:space="preserve">1758</w:t>
      </w:r>
      <w:r>
        <w:rPr>
          <w:rStyle w:val="FunctionTok"/>
        </w:rPr>
        <w:t xml:space="preserve">,</w:t>
      </w:r>
      <w:r>
        <w:br/>
      </w:r>
      <w:r>
        <w:rPr>
          <w:rStyle w:val="NormalTok"/>
        </w:rPr>
        <w:t xml:space="preserve">            </w:t>
      </w:r>
      <w:r>
        <w:rPr>
          <w:rStyle w:val="DataTypeTok"/>
        </w:rPr>
        <w:t xml:space="preserve">"lat_lon"</w:t>
      </w:r>
      <w:r>
        <w:rPr>
          <w:rStyle w:val="NormalTok"/>
        </w:rPr>
        <w:t xml:space="preserve"> </w:t>
      </w:r>
      <w:r>
        <w:rPr>
          <w:rStyle w:val="FunctionTok"/>
        </w:rPr>
        <w:t xml:space="preserve">:</w:t>
      </w:r>
      <w:r>
        <w:rPr>
          <w:rStyle w:val="NormalTok"/>
        </w:rPr>
        <w:t xml:space="preserve"> </w:t>
      </w:r>
      <w:r>
        <w:rPr>
          <w:rStyle w:val="StringTok"/>
        </w:rPr>
        <w:t xml:space="preserve">"-21.5535,35.1819"</w:t>
      </w:r>
      <w:r>
        <w:rPr>
          <w:rStyle w:val="FunctionTok"/>
        </w:rPr>
        <w:t xml:space="preserve">,</w:t>
      </w:r>
      <w:r>
        <w:br/>
      </w:r>
      <w:r>
        <w:rPr>
          <w:rStyle w:val="NormalTok"/>
        </w:rPr>
        <w:t xml:space="preserve">            </w:t>
      </w:r>
      <w:r>
        <w:rPr>
          <w:rStyle w:val="DataTypeTok"/>
        </w:rPr>
        <w:t xml:space="preserve">"parasite_density"</w:t>
      </w:r>
      <w:r>
        <w:rPr>
          <w:rStyle w:val="NormalTok"/>
        </w:rPr>
        <w:t xml:space="preserve"> </w:t>
      </w:r>
      <w:r>
        <w:rPr>
          <w:rStyle w:val="FunctionTok"/>
        </w:rPr>
        <w:t xml:space="preserve">:</w:t>
      </w:r>
      <w:r>
        <w:rPr>
          <w:rStyle w:val="NormalTok"/>
        </w:rPr>
        <w:t xml:space="preserve"> </w:t>
      </w:r>
      <w:r>
        <w:rPr>
          <w:rStyle w:val="FloatTok"/>
        </w:rPr>
        <w:t xml:space="preserve">477719.34375</w:t>
      </w:r>
      <w:r>
        <w:rPr>
          <w:rStyle w:val="FunctionTok"/>
        </w:rPr>
        <w:t xml:space="preserve">,</w:t>
      </w:r>
      <w:r>
        <w:br/>
      </w:r>
      <w:r>
        <w:rPr>
          <w:rStyle w:val="NormalTok"/>
        </w:rPr>
        <w:t xml:space="preserve">            </w:t>
      </w:r>
      <w:r>
        <w:rPr>
          <w:rStyle w:val="DataTypeTok"/>
        </w:rPr>
        <w:t xml:space="preserve">"plate_col"</w:t>
      </w:r>
      <w:r>
        <w:rPr>
          <w:rStyle w:val="NormalTok"/>
        </w:rPr>
        <w:t xml:space="preserve"> </w:t>
      </w:r>
      <w:r>
        <w:rPr>
          <w:rStyle w:val="FunctionTok"/>
        </w:rPr>
        <w:t xml:space="preserve">:</w:t>
      </w:r>
      <w:r>
        <w:rPr>
          <w:rStyle w:val="NormalTok"/>
        </w:rPr>
        <w:t xml:space="preserve"> </w:t>
      </w:r>
      <w:r>
        <w:rPr>
          <w:rStyle w:val="DecValTok"/>
        </w:rPr>
        <w:t xml:space="preserve">12</w:t>
      </w:r>
      <w:r>
        <w:rPr>
          <w:rStyle w:val="FunctionTok"/>
        </w:rPr>
        <w:t xml:space="preserve">,</w:t>
      </w:r>
      <w:r>
        <w:br/>
      </w:r>
      <w:r>
        <w:rPr>
          <w:rStyle w:val="NormalTok"/>
        </w:rPr>
        <w:t xml:space="preserve">            </w:t>
      </w:r>
      <w:r>
        <w:rPr>
          <w:rStyle w:val="DataTypeTok"/>
        </w:rPr>
        <w:t xml:space="preserve">"plate_name"</w:t>
      </w:r>
      <w:r>
        <w:rPr>
          <w:rStyle w:val="NormalTok"/>
        </w:rPr>
        <w:t xml:space="preserve"> </w:t>
      </w:r>
      <w:r>
        <w:rPr>
          <w:rStyle w:val="FunctionTok"/>
        </w:rPr>
        <w:t xml:space="preserve">:</w:t>
      </w:r>
      <w:r>
        <w:rPr>
          <w:rStyle w:val="NormalTok"/>
        </w:rPr>
        <w:t xml:space="preserve"> </w:t>
      </w:r>
      <w:r>
        <w:rPr>
          <w:rStyle w:val="StringTok"/>
        </w:rPr>
        <w:t xml:space="preserve">"8"</w:t>
      </w:r>
      <w:r>
        <w:rPr>
          <w:rStyle w:val="FunctionTok"/>
        </w:rPr>
        <w:t xml:space="preserve">,</w:t>
      </w:r>
      <w:r>
        <w:br/>
      </w:r>
      <w:r>
        <w:rPr>
          <w:rStyle w:val="NormalTok"/>
        </w:rPr>
        <w:t xml:space="preserve">            </w:t>
      </w:r>
      <w:r>
        <w:rPr>
          <w:rStyle w:val="DataTypeTok"/>
        </w:rPr>
        <w:t xml:space="preserve">"plate_row"</w:t>
      </w:r>
      <w:r>
        <w:rPr>
          <w:rStyle w:val="NormalTok"/>
        </w:rPr>
        <w:t xml:space="preserve"> </w:t>
      </w:r>
      <w:r>
        <w:rPr>
          <w:rStyle w:val="FunctionTok"/>
        </w:rPr>
        <w:t xml:space="preserve">:</w:t>
      </w:r>
      <w:r>
        <w:rPr>
          <w:rStyle w:val="NormalTok"/>
        </w:rPr>
        <w:t xml:space="preserve"> </w:t>
      </w:r>
      <w:r>
        <w:rPr>
          <w:rStyle w:val="StringTok"/>
        </w:rPr>
        <w:t xml:space="preserve">"C"</w:t>
      </w:r>
      <w:r>
        <w:rPr>
          <w:rStyle w:val="FunctionTok"/>
        </w:rPr>
        <w:t xml:space="preserve">,</w:t>
      </w:r>
      <w:r>
        <w:br/>
      </w:r>
      <w:r>
        <w:rPr>
          <w:rStyle w:val="NormalTok"/>
        </w:rPr>
        <w:t xml:space="preserve">            </w:t>
      </w:r>
      <w:r>
        <w:rPr>
          <w:rStyle w:val="DataTypeTok"/>
        </w:rPr>
        <w:t xml:space="preserve">"project_name"</w:t>
      </w:r>
      <w:r>
        <w:rPr>
          <w:rStyle w:val="NormalTok"/>
        </w:rPr>
        <w:t xml:space="preserve"> </w:t>
      </w:r>
      <w:r>
        <w:rPr>
          <w:rStyle w:val="FunctionTok"/>
        </w:rPr>
        <w:t xml:space="preserve">:</w:t>
      </w:r>
      <w:r>
        <w:rPr>
          <w:rStyle w:val="NormalTok"/>
        </w:rPr>
        <w:t xml:space="preserve"> </w:t>
      </w:r>
      <w:r>
        <w:rPr>
          <w:rStyle w:val="StringTok"/>
        </w:rPr>
        <w:t xml:space="preserve">"MOZ2018"</w:t>
      </w:r>
      <w:r>
        <w:rPr>
          <w:rStyle w:val="FunctionTok"/>
        </w:rPr>
        <w:t xml:space="preserve">,</w:t>
      </w:r>
      <w:r>
        <w:br/>
      </w:r>
      <w:r>
        <w:rPr>
          <w:rStyle w:val="NormalTok"/>
        </w:rPr>
        <w:t xml:space="preserve">            </w:t>
      </w:r>
      <w:r>
        <w:rPr>
          <w:rStyle w:val="DataTypeTok"/>
        </w:rPr>
        <w:t xml:space="preserve">"samp_collect_device"</w:t>
      </w:r>
      <w:r>
        <w:rPr>
          <w:rStyle w:val="NormalTok"/>
        </w:rPr>
        <w:t xml:space="preserve"> </w:t>
      </w:r>
      <w:r>
        <w:rPr>
          <w:rStyle w:val="FunctionTok"/>
        </w:rPr>
        <w:t xml:space="preserve">:</w:t>
      </w:r>
      <w:r>
        <w:rPr>
          <w:rStyle w:val="NormalTok"/>
        </w:rPr>
        <w:t xml:space="preserve"> </w:t>
      </w:r>
      <w:r>
        <w:rPr>
          <w:rStyle w:val="StringTok"/>
        </w:rPr>
        <w:t xml:space="preserve">"dried blood spot"</w:t>
      </w:r>
      <w:r>
        <w:rPr>
          <w:rStyle w:val="FunctionTok"/>
        </w:rPr>
        <w:t xml:space="preserve">,</w:t>
      </w:r>
      <w:r>
        <w:br/>
      </w:r>
      <w:r>
        <w:rPr>
          <w:rStyle w:val="NormalTok"/>
        </w:rPr>
        <w:t xml:space="preserve">            </w:t>
      </w:r>
      <w:r>
        <w:rPr>
          <w:rStyle w:val="DataTypeTok"/>
        </w:rPr>
        <w:t xml:space="preserve">"samp_store_loc"</w:t>
      </w:r>
      <w:r>
        <w:rPr>
          <w:rStyle w:val="NormalTok"/>
        </w:rPr>
        <w:t xml:space="preserve"> </w:t>
      </w:r>
      <w:r>
        <w:rPr>
          <w:rStyle w:val="FunctionTok"/>
        </w:rPr>
        <w:t xml:space="preserve">:</w:t>
      </w:r>
      <w:r>
        <w:rPr>
          <w:rStyle w:val="NormalTok"/>
        </w:rPr>
        <w:t xml:space="preserve"> </w:t>
      </w:r>
      <w:r>
        <w:rPr>
          <w:rStyle w:val="StringTok"/>
        </w:rPr>
        <w:t xml:space="preserve">"UCSF Greenhouse Lab"</w:t>
      </w:r>
      <w:r>
        <w:rPr>
          <w:rStyle w:val="FunctionTok"/>
        </w:rPr>
        <w:t xml:space="preserve">,</w:t>
      </w:r>
      <w:r>
        <w:br/>
      </w:r>
      <w:r>
        <w:rPr>
          <w:rStyle w:val="NormalTok"/>
        </w:rPr>
        <w:t xml:space="preserve">            </w:t>
      </w:r>
      <w:r>
        <w:rPr>
          <w:rStyle w:val="DataTypeTok"/>
        </w:rPr>
        <w:t xml:space="preserve">"samp_taxon_id"</w:t>
      </w:r>
      <w:r>
        <w:rPr>
          <w:rStyle w:val="NormalTok"/>
        </w:rPr>
        <w:t xml:space="preserve"> </w:t>
      </w:r>
      <w:r>
        <w:rPr>
          <w:rStyle w:val="FunctionTok"/>
        </w:rPr>
        <w:t xml:space="preserve">:</w:t>
      </w:r>
      <w:r>
        <w:rPr>
          <w:rStyle w:val="NormalTok"/>
        </w:rPr>
        <w:t xml:space="preserve"> </w:t>
      </w:r>
      <w:r>
        <w:rPr>
          <w:rStyle w:val="DecValTok"/>
        </w:rPr>
        <w:t xml:space="preserve">5833</w:t>
      </w:r>
      <w:r>
        <w:rPr>
          <w:rStyle w:val="FunctionTok"/>
        </w:rPr>
        <w:t xml:space="preserve">,</w:t>
      </w:r>
      <w:r>
        <w:br/>
      </w:r>
      <w:r>
        <w:rPr>
          <w:rStyle w:val="NormalTok"/>
        </w:rPr>
        <w:t xml:space="preserve">            </w:t>
      </w:r>
      <w:r>
        <w:rPr>
          <w:rStyle w:val="DataTypeTok"/>
        </w:rPr>
        <w:t xml:space="preserve">"specimen_id"</w:t>
      </w:r>
      <w:r>
        <w:rPr>
          <w:rStyle w:val="NormalTok"/>
        </w:rPr>
        <w:t xml:space="preserve"> </w:t>
      </w:r>
      <w:r>
        <w:rPr>
          <w:rStyle w:val="FunctionTok"/>
        </w:rPr>
        <w:t xml:space="preserve">:</w:t>
      </w:r>
      <w:r>
        <w:rPr>
          <w:rStyle w:val="NormalTok"/>
        </w:rPr>
        <w:t xml:space="preserve"> </w:t>
      </w:r>
      <w:r>
        <w:rPr>
          <w:rStyle w:val="StringTok"/>
        </w:rPr>
        <w:t xml:space="preserve">"8025874217"</w:t>
      </w:r>
      <w:r>
        <w:br/>
      </w:r>
      <w:r>
        <w:rPr>
          <w:rStyle w:val="NormalTok"/>
        </w:rPr>
        <w:t xml:space="preserve">        </w:t>
      </w:r>
      <w:r>
        <w:rPr>
          <w:rStyle w:val="FunctionTok"/>
        </w:rPr>
        <w:t xml:space="preserve">}</w:t>
      </w:r>
      <w:r>
        <w:rPr>
          <w:rStyle w:val="ErrorTok"/>
        </w:rPr>
        <w:t xml:space="preserve">,</w:t>
      </w:r>
    </w:p>
    <w:bookmarkEnd w:id="127"/>
    <w:bookmarkEnd w:id="128"/>
    <w:bookmarkEnd w:id="12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hyperlink" Id="rId21" Target="https://en.wikipedia.org/wiki/JSON" TargetMode="External" /><Relationship Type="http://schemas.openxmlformats.org/officeDocument/2006/relationships/hyperlink" Id="rId20" Target="https://genomicsstandardsconsortium.github.io/mixs/" TargetMode="External" /><Relationship Type="http://schemas.openxmlformats.org/officeDocument/2006/relationships/hyperlink" Id="rId27" Target="https://github.com/PlasmoGenEpi/portable-microhaplotype-object" TargetMode="External" /><Relationship Type="http://schemas.openxmlformats.org/officeDocument/2006/relationships/hyperlink" Id="rId24" Target="https://github.com/microbiomedata/nmdc-schema" TargetMode="External" /><Relationship Type="http://schemas.openxmlformats.org/officeDocument/2006/relationships/hyperlink" Id="rId23" Target="https://json-schema.org/" TargetMode="External" /><Relationship Type="http://schemas.openxmlformats.org/officeDocument/2006/relationships/hyperlink" Id="rId22" Target="https://linkml.io/linkml/" TargetMode="External" /><Relationship Type="http://schemas.openxmlformats.org/officeDocument/2006/relationships/hyperlink" Id="rId40" Target="https://plasmogenepi.github.io/portable-microhaplotype-object/BioMethod/" TargetMode="External" /><Relationship Type="http://schemas.openxmlformats.org/officeDocument/2006/relationships/hyperlink" Id="rId45" Target="https://plasmogenepi.github.io/portable-microhaplotype-object/DemultiplexedExperimentSamples/" TargetMode="External" /><Relationship Type="http://schemas.openxmlformats.org/officeDocument/2006/relationships/hyperlink" Id="rId49" Target="https://plasmogenepi.github.io/portable-microhaplotype-object/DemultiplexedTargetForExperimentSample/" TargetMode="External" /><Relationship Type="http://schemas.openxmlformats.org/officeDocument/2006/relationships/hyperlink" Id="rId53" Target="https://plasmogenepi.github.io/portable-microhaplotype-object/DemultiplexedTargetsForExperimentSample/" TargetMode="External" /><Relationship Type="http://schemas.openxmlformats.org/officeDocument/2006/relationships/hyperlink" Id="rId119" Target="https://plasmogenepi.github.io/portable-microhaplotype-object/ExperimentInfo/" TargetMode="External" /><Relationship Type="http://schemas.openxmlformats.org/officeDocument/2006/relationships/hyperlink" Id="rId92" Target="https://plasmogenepi.github.io/portable-microhaplotype-object/GenomeInfo/" TargetMode="External" /><Relationship Type="http://schemas.openxmlformats.org/officeDocument/2006/relationships/hyperlink" Id="rId97" Target="https://plasmogenepi.github.io/portable-microhaplotype-object/GenomicLocation/" TargetMode="External" /><Relationship Type="http://schemas.openxmlformats.org/officeDocument/2006/relationships/hyperlink" Id="rId88" Target="https://plasmogenepi.github.io/portable-microhaplotype-object/MaskingInfo/" TargetMode="External" /><Relationship Type="http://schemas.openxmlformats.org/officeDocument/2006/relationships/hyperlink" Id="rId57" Target="https://plasmogenepi.github.io/portable-microhaplotype-object/MicrohaplotypeForTarget/" TargetMode="External" /><Relationship Type="http://schemas.openxmlformats.org/officeDocument/2006/relationships/hyperlink" Id="rId62" Target="https://plasmogenepi.github.io/portable-microhaplotype-object/MicrohaplotypesDetected/" TargetMode="External" /><Relationship Type="http://schemas.openxmlformats.org/officeDocument/2006/relationships/hyperlink" Id="rId66" Target="https://plasmogenepi.github.io/portable-microhaplotype-object/MicrohaplotypesForSample/" TargetMode="External" /><Relationship Type="http://schemas.openxmlformats.org/officeDocument/2006/relationships/hyperlink" Id="rId70" Target="https://plasmogenepi.github.io/portable-microhaplotype-object/MicrohaplotypesForTarget/" TargetMode="External" /><Relationship Type="http://schemas.openxmlformats.org/officeDocument/2006/relationships/hyperlink" Id="rId74" Target="https://plasmogenepi.github.io/portable-microhaplotype-object/PanelInfo/" TargetMode="External" /><Relationship Type="http://schemas.openxmlformats.org/officeDocument/2006/relationships/hyperlink" Id="rId31" Target="https://plasmogenepi.github.io/portable-microhaplotype-object/PortableMicrohaplotypeObject/" TargetMode="External" /><Relationship Type="http://schemas.openxmlformats.org/officeDocument/2006/relationships/hyperlink" Id="rId83" Target="https://plasmogenepi.github.io/portable-microhaplotype-object/PrimerInfo/" TargetMode="External" /><Relationship Type="http://schemas.openxmlformats.org/officeDocument/2006/relationships/hyperlink" Id="rId110" Target="https://plasmogenepi.github.io/portable-microhaplotype-object/RepresentativeMicrohaplotypeSequence/" TargetMode="External" /><Relationship Type="http://schemas.openxmlformats.org/officeDocument/2006/relationships/hyperlink" Id="rId102" Target="https://plasmogenepi.github.io/portable-microhaplotype-object/RepresentativeMicrohaplotypeSequences/" TargetMode="External" /><Relationship Type="http://schemas.openxmlformats.org/officeDocument/2006/relationships/hyperlink" Id="rId106" Target="https://plasmogenepi.github.io/portable-microhaplotype-object/RepresentativeMicrohaplotypesForTarget/" TargetMode="External" /><Relationship Type="http://schemas.openxmlformats.org/officeDocument/2006/relationships/hyperlink" Id="rId115" Target="https://plasmogenepi.github.io/portable-microhaplotype-object/SequencingInfo/" TargetMode="External" /><Relationship Type="http://schemas.openxmlformats.org/officeDocument/2006/relationships/hyperlink" Id="rId124" Target="https://plasmogenepi.github.io/portable-microhaplotype-object/SpecimenInfo/" TargetMode="External" /><Relationship Type="http://schemas.openxmlformats.org/officeDocument/2006/relationships/hyperlink" Id="rId35" Target="https://plasmogenepi.github.io/portable-microhaplotype-object/TarAmpBioinformaticsInfo/" TargetMode="External" /><Relationship Type="http://schemas.openxmlformats.org/officeDocument/2006/relationships/hyperlink" Id="rId78" Target="https://plasmogenepi.github.io/portable-microhaplotype-object/TargetInfo/" TargetMode="External" /><Relationship Type="http://schemas.openxmlformats.org/officeDocument/2006/relationships/hyperlink" Id="rId26" Target="mailto:info@plasmogenepi.org" TargetMode="External" /></Relationships>
</file>

<file path=word/_rels/footnotes.xml.rels><?xml version="1.0" encoding="UTF-8"?><Relationships xmlns="http://schemas.openxmlformats.org/package/2006/relationships"><Relationship Type="http://schemas.openxmlformats.org/officeDocument/2006/relationships/hyperlink" Id="rId21" Target="https://en.wikipedia.org/wiki/JSON" TargetMode="External" /><Relationship Type="http://schemas.openxmlformats.org/officeDocument/2006/relationships/hyperlink" Id="rId20" Target="https://genomicsstandardsconsortium.github.io/mixs/" TargetMode="External" /><Relationship Type="http://schemas.openxmlformats.org/officeDocument/2006/relationships/hyperlink" Id="rId27" Target="https://github.com/PlasmoGenEpi/portable-microhaplotype-object" TargetMode="External" /><Relationship Type="http://schemas.openxmlformats.org/officeDocument/2006/relationships/hyperlink" Id="rId24" Target="https://github.com/microbiomedata/nmdc-schema" TargetMode="External" /><Relationship Type="http://schemas.openxmlformats.org/officeDocument/2006/relationships/hyperlink" Id="rId23" Target="https://json-schema.org/" TargetMode="External" /><Relationship Type="http://schemas.openxmlformats.org/officeDocument/2006/relationships/hyperlink" Id="rId22" Target="https://linkml.io/linkml/" TargetMode="External" /><Relationship Type="http://schemas.openxmlformats.org/officeDocument/2006/relationships/hyperlink" Id="rId40" Target="https://plasmogenepi.github.io/portable-microhaplotype-object/BioMethod/" TargetMode="External" /><Relationship Type="http://schemas.openxmlformats.org/officeDocument/2006/relationships/hyperlink" Id="rId45" Target="https://plasmogenepi.github.io/portable-microhaplotype-object/DemultiplexedExperimentSamples/" TargetMode="External" /><Relationship Type="http://schemas.openxmlformats.org/officeDocument/2006/relationships/hyperlink" Id="rId49" Target="https://plasmogenepi.github.io/portable-microhaplotype-object/DemultiplexedTargetForExperimentSample/" TargetMode="External" /><Relationship Type="http://schemas.openxmlformats.org/officeDocument/2006/relationships/hyperlink" Id="rId53" Target="https://plasmogenepi.github.io/portable-microhaplotype-object/DemultiplexedTargetsForExperimentSample/" TargetMode="External" /><Relationship Type="http://schemas.openxmlformats.org/officeDocument/2006/relationships/hyperlink" Id="rId119" Target="https://plasmogenepi.github.io/portable-microhaplotype-object/ExperimentInfo/" TargetMode="External" /><Relationship Type="http://schemas.openxmlformats.org/officeDocument/2006/relationships/hyperlink" Id="rId92" Target="https://plasmogenepi.github.io/portable-microhaplotype-object/GenomeInfo/" TargetMode="External" /><Relationship Type="http://schemas.openxmlformats.org/officeDocument/2006/relationships/hyperlink" Id="rId97" Target="https://plasmogenepi.github.io/portable-microhaplotype-object/GenomicLocation/" TargetMode="External" /><Relationship Type="http://schemas.openxmlformats.org/officeDocument/2006/relationships/hyperlink" Id="rId88" Target="https://plasmogenepi.github.io/portable-microhaplotype-object/MaskingInfo/" TargetMode="External" /><Relationship Type="http://schemas.openxmlformats.org/officeDocument/2006/relationships/hyperlink" Id="rId57" Target="https://plasmogenepi.github.io/portable-microhaplotype-object/MicrohaplotypeForTarget/" TargetMode="External" /><Relationship Type="http://schemas.openxmlformats.org/officeDocument/2006/relationships/hyperlink" Id="rId62" Target="https://plasmogenepi.github.io/portable-microhaplotype-object/MicrohaplotypesDetected/" TargetMode="External" /><Relationship Type="http://schemas.openxmlformats.org/officeDocument/2006/relationships/hyperlink" Id="rId66" Target="https://plasmogenepi.github.io/portable-microhaplotype-object/MicrohaplotypesForSample/" TargetMode="External" /><Relationship Type="http://schemas.openxmlformats.org/officeDocument/2006/relationships/hyperlink" Id="rId70" Target="https://plasmogenepi.github.io/portable-microhaplotype-object/MicrohaplotypesForTarget/" TargetMode="External" /><Relationship Type="http://schemas.openxmlformats.org/officeDocument/2006/relationships/hyperlink" Id="rId74" Target="https://plasmogenepi.github.io/portable-microhaplotype-object/PanelInfo/" TargetMode="External" /><Relationship Type="http://schemas.openxmlformats.org/officeDocument/2006/relationships/hyperlink" Id="rId31" Target="https://plasmogenepi.github.io/portable-microhaplotype-object/PortableMicrohaplotypeObject/" TargetMode="External" /><Relationship Type="http://schemas.openxmlformats.org/officeDocument/2006/relationships/hyperlink" Id="rId83" Target="https://plasmogenepi.github.io/portable-microhaplotype-object/PrimerInfo/" TargetMode="External" /><Relationship Type="http://schemas.openxmlformats.org/officeDocument/2006/relationships/hyperlink" Id="rId110" Target="https://plasmogenepi.github.io/portable-microhaplotype-object/RepresentativeMicrohaplotypeSequence/" TargetMode="External" /><Relationship Type="http://schemas.openxmlformats.org/officeDocument/2006/relationships/hyperlink" Id="rId102" Target="https://plasmogenepi.github.io/portable-microhaplotype-object/RepresentativeMicrohaplotypeSequences/" TargetMode="External" /><Relationship Type="http://schemas.openxmlformats.org/officeDocument/2006/relationships/hyperlink" Id="rId106" Target="https://plasmogenepi.github.io/portable-microhaplotype-object/RepresentativeMicrohaplotypesForTarget/" TargetMode="External" /><Relationship Type="http://schemas.openxmlformats.org/officeDocument/2006/relationships/hyperlink" Id="rId115" Target="https://plasmogenepi.github.io/portable-microhaplotype-object/SequencingInfo/" TargetMode="External" /><Relationship Type="http://schemas.openxmlformats.org/officeDocument/2006/relationships/hyperlink" Id="rId124" Target="https://plasmogenepi.github.io/portable-microhaplotype-object/SpecimenInfo/" TargetMode="External" /><Relationship Type="http://schemas.openxmlformats.org/officeDocument/2006/relationships/hyperlink" Id="rId35" Target="https://plasmogenepi.github.io/portable-microhaplotype-object/TarAmpBioinformaticsInfo/" TargetMode="External" /><Relationship Type="http://schemas.openxmlformats.org/officeDocument/2006/relationships/hyperlink" Id="rId78" Target="https://plasmogenepi.github.io/portable-microhaplotype-object/TargetInfo/" TargetMode="External" /><Relationship Type="http://schemas.openxmlformats.org/officeDocument/2006/relationships/hyperlink" Id="rId26" Target="mailto:info@plasmogenepi.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proposed PlasmoGenEpi targeted amplicon results datafields for PMO format</dc:title>
  <dc:creator/>
  <cp:keywords/>
  <dcterms:created xsi:type="dcterms:W3CDTF">2024-09-11T23:32:33Z</dcterms:created>
  <dcterms:modified xsi:type="dcterms:W3CDTF">2024-09-11T23:32:33Z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